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B" w:rsidRPr="00155C3A" w:rsidRDefault="001935EB" w:rsidP="001935EB">
      <w:pPr>
        <w:contextualSpacing/>
        <w:jc w:val="center"/>
        <w:rPr>
          <w:sz w:val="28"/>
          <w:szCs w:val="28"/>
        </w:rPr>
      </w:pPr>
      <w:r w:rsidRPr="00155C3A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EB" w:rsidRPr="00155C3A" w:rsidRDefault="001935EB" w:rsidP="001935EB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СОВЕТ ДЕПУТАТОВ</w:t>
      </w:r>
    </w:p>
    <w:p w:rsidR="001935EB" w:rsidRPr="00155C3A" w:rsidRDefault="001935EB" w:rsidP="001935EB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МУНИЦИПАЛЬНОГО ОКРУГА ДОНСКОЙ</w:t>
      </w:r>
    </w:p>
    <w:p w:rsidR="001935EB" w:rsidRPr="00155C3A" w:rsidRDefault="001935EB" w:rsidP="001935EB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РЕШЕНИЕ</w:t>
      </w:r>
    </w:p>
    <w:p w:rsidR="001935EB" w:rsidRPr="007B7910" w:rsidRDefault="001935EB" w:rsidP="001935EB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B7910">
        <w:rPr>
          <w:b/>
          <w:sz w:val="28"/>
          <w:szCs w:val="28"/>
        </w:rPr>
        <w:t xml:space="preserve"> </w:t>
      </w:r>
    </w:p>
    <w:p w:rsidR="00870432" w:rsidRPr="006F02DB" w:rsidRDefault="006A3A96" w:rsidP="0087043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2E1D" w:rsidRPr="001935EB" w:rsidRDefault="006F02DB" w:rsidP="001935EB">
      <w:pPr>
        <w:spacing w:after="200" w:line="276" w:lineRule="auto"/>
        <w:contextualSpacing/>
        <w:rPr>
          <w:b/>
          <w:sz w:val="28"/>
          <w:szCs w:val="28"/>
        </w:rPr>
      </w:pPr>
      <w:r w:rsidRPr="006F02DB">
        <w:rPr>
          <w:b/>
          <w:sz w:val="28"/>
          <w:szCs w:val="28"/>
          <w:lang w:eastAsia="en-US"/>
        </w:rPr>
        <w:t xml:space="preserve"> </w:t>
      </w:r>
      <w:r w:rsidR="001935EB">
        <w:rPr>
          <w:b/>
          <w:sz w:val="28"/>
          <w:szCs w:val="28"/>
        </w:rPr>
        <w:t xml:space="preserve">22 сентября 2021 года № </w:t>
      </w:r>
      <w:r w:rsidR="00F22E1D" w:rsidRPr="00F22E1D">
        <w:rPr>
          <w:b/>
          <w:sz w:val="28"/>
          <w:szCs w:val="28"/>
        </w:rPr>
        <w:t xml:space="preserve"> 01-03-52</w:t>
      </w:r>
    </w:p>
    <w:p w:rsidR="002D62BF" w:rsidRPr="00F22E1D" w:rsidRDefault="006A3A96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F22E1D">
        <w:rPr>
          <w:b/>
          <w:sz w:val="28"/>
          <w:szCs w:val="28"/>
        </w:rPr>
        <w:tab/>
      </w:r>
      <w:r w:rsidR="00C57F2E" w:rsidRPr="00F22E1D">
        <w:rPr>
          <w:b/>
          <w:sz w:val="28"/>
          <w:szCs w:val="28"/>
        </w:rPr>
        <w:tab/>
      </w:r>
      <w:r w:rsidR="00C57F2E" w:rsidRPr="00F22E1D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r w:rsidR="007E2F82">
              <w:rPr>
                <w:b/>
                <w:sz w:val="28"/>
                <w:szCs w:val="28"/>
              </w:rPr>
              <w:t>5-ый Донской проезд, дом 19</w:t>
            </w:r>
            <w:r w:rsidR="00175005">
              <w:rPr>
                <w:b/>
                <w:sz w:val="28"/>
                <w:szCs w:val="28"/>
              </w:rPr>
              <w:t>, строение 2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proofErr w:type="gramEnd"/>
      <w:r w:rsidR="007E2F82">
        <w:rPr>
          <w:sz w:val="28"/>
          <w:szCs w:val="28"/>
        </w:rPr>
        <w:t xml:space="preserve">  20 августа 2021 года № 01-23-3406/1 (входящий от 23 августа 2021 года № 261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983167">
        <w:rPr>
          <w:sz w:val="28"/>
          <w:szCs w:val="28"/>
        </w:rPr>
        <w:t>ресу:</w:t>
      </w:r>
      <w:r w:rsidR="00033EC8">
        <w:rPr>
          <w:sz w:val="28"/>
          <w:szCs w:val="28"/>
        </w:rPr>
        <w:t xml:space="preserve"> 5-ый Д</w:t>
      </w:r>
      <w:r w:rsidR="007E2F82">
        <w:rPr>
          <w:sz w:val="28"/>
          <w:szCs w:val="28"/>
        </w:rPr>
        <w:t>онской проезд, дом 19</w:t>
      </w:r>
      <w:r w:rsidR="00175005">
        <w:rPr>
          <w:sz w:val="28"/>
          <w:szCs w:val="28"/>
        </w:rPr>
        <w:t>, строение 2</w:t>
      </w:r>
      <w:r w:rsidR="007E2F82">
        <w:rPr>
          <w:sz w:val="28"/>
          <w:szCs w:val="28"/>
        </w:rPr>
        <w:t xml:space="preserve"> (ООО "Сити </w:t>
      </w:r>
      <w:proofErr w:type="spellStart"/>
      <w:r w:rsidR="007E2F82">
        <w:rPr>
          <w:sz w:val="28"/>
          <w:szCs w:val="28"/>
        </w:rPr>
        <w:t>Ресторантс</w:t>
      </w:r>
      <w:proofErr w:type="spellEnd"/>
      <w:r w:rsidR="007E2F82">
        <w:rPr>
          <w:sz w:val="28"/>
          <w:szCs w:val="28"/>
        </w:rPr>
        <w:t>", площадь – 36,0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="00DF6246" w:rsidRPr="008D17D7">
        <w:rPr>
          <w:sz w:val="28"/>
          <w:szCs w:val="28"/>
        </w:rPr>
        <w:t>Контроль за</w:t>
      </w:r>
      <w:proofErr w:type="gramEnd"/>
      <w:r w:rsidR="00DF6246" w:rsidRPr="008D17D7">
        <w:rPr>
          <w:sz w:val="28"/>
          <w:szCs w:val="28"/>
        </w:rPr>
        <w:t xml:space="preserve">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F417C8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p w:rsidR="00734088" w:rsidRPr="00C53DB9" w:rsidRDefault="00734088" w:rsidP="00734088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734088" w:rsidRDefault="00734088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F417C8" w:rsidRPr="009E11D0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sectPr w:rsidR="00F417C8" w:rsidRPr="009E11D0" w:rsidSect="00F22E1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00" w:rsidRDefault="00700B00" w:rsidP="002D62BF">
      <w:r>
        <w:separator/>
      </w:r>
    </w:p>
  </w:endnote>
  <w:endnote w:type="continuationSeparator" w:id="0">
    <w:p w:rsidR="00700B00" w:rsidRDefault="00700B00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00" w:rsidRDefault="00700B00" w:rsidP="002D62BF">
      <w:r>
        <w:separator/>
      </w:r>
    </w:p>
  </w:footnote>
  <w:footnote w:type="continuationSeparator" w:id="0">
    <w:p w:rsidR="00700B00" w:rsidRDefault="00700B00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163C1"/>
    <w:rsid w:val="00023332"/>
    <w:rsid w:val="00023381"/>
    <w:rsid w:val="0002786B"/>
    <w:rsid w:val="000305C9"/>
    <w:rsid w:val="00033EC8"/>
    <w:rsid w:val="00044E01"/>
    <w:rsid w:val="000450C9"/>
    <w:rsid w:val="000453CD"/>
    <w:rsid w:val="000458C9"/>
    <w:rsid w:val="000564B4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2B07"/>
    <w:rsid w:val="00144A03"/>
    <w:rsid w:val="00155599"/>
    <w:rsid w:val="00162AD2"/>
    <w:rsid w:val="0017450B"/>
    <w:rsid w:val="00175005"/>
    <w:rsid w:val="00175694"/>
    <w:rsid w:val="00177D21"/>
    <w:rsid w:val="00181B71"/>
    <w:rsid w:val="001829AB"/>
    <w:rsid w:val="00185AA3"/>
    <w:rsid w:val="001935EB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B6AA2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18D7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35BA3"/>
    <w:rsid w:val="0054417D"/>
    <w:rsid w:val="0055709A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20F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0B00"/>
    <w:rsid w:val="00702D93"/>
    <w:rsid w:val="00704D44"/>
    <w:rsid w:val="0070746B"/>
    <w:rsid w:val="00710D8B"/>
    <w:rsid w:val="00717BC4"/>
    <w:rsid w:val="007256DB"/>
    <w:rsid w:val="0073089F"/>
    <w:rsid w:val="00731158"/>
    <w:rsid w:val="0073408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2F82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70432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B2E31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6246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1E7F"/>
    <w:rsid w:val="00E629EB"/>
    <w:rsid w:val="00E6471F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10BF"/>
    <w:rsid w:val="00EB57C1"/>
    <w:rsid w:val="00EB5C63"/>
    <w:rsid w:val="00EB705E"/>
    <w:rsid w:val="00EB77B3"/>
    <w:rsid w:val="00EC1F38"/>
    <w:rsid w:val="00EC5B86"/>
    <w:rsid w:val="00ED0765"/>
    <w:rsid w:val="00ED08C8"/>
    <w:rsid w:val="00ED1D9A"/>
    <w:rsid w:val="00EE0B4D"/>
    <w:rsid w:val="00EE167E"/>
    <w:rsid w:val="00EE25E7"/>
    <w:rsid w:val="00EE2D0D"/>
    <w:rsid w:val="00EE46CC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2E1D"/>
    <w:rsid w:val="00F23B89"/>
    <w:rsid w:val="00F23DBE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33B4"/>
    <w:rsid w:val="00F7431D"/>
    <w:rsid w:val="00F74998"/>
    <w:rsid w:val="00F76EC4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  <w:rsid w:val="00FF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2021-09-23T06:36:00Z</cp:lastPrinted>
  <dcterms:created xsi:type="dcterms:W3CDTF">2018-04-03T07:44:00Z</dcterms:created>
  <dcterms:modified xsi:type="dcterms:W3CDTF">2021-09-23T08:40:00Z</dcterms:modified>
</cp:coreProperties>
</file>