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EC" w:rsidRPr="00355759" w:rsidRDefault="00B022EC" w:rsidP="00B022EC">
      <w:pPr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2EC" w:rsidRPr="00355759" w:rsidRDefault="00B022EC" w:rsidP="00B022EC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B022EC" w:rsidRPr="00355759" w:rsidRDefault="00B022EC" w:rsidP="00B022EC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B022EC" w:rsidRPr="00355759" w:rsidRDefault="00B022EC" w:rsidP="00B022EC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B022EC" w:rsidRPr="00355759" w:rsidRDefault="00B022EC" w:rsidP="00B022EC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6355EF" w:rsidRDefault="006355EF" w:rsidP="0037443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355EF" w:rsidRDefault="006355EF" w:rsidP="006355E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37443D" w:rsidRDefault="00B022EC" w:rsidP="00EA44E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марта 2021 года № </w:t>
      </w:r>
      <w:r w:rsidR="0037443D">
        <w:rPr>
          <w:b/>
          <w:sz w:val="28"/>
          <w:szCs w:val="28"/>
        </w:rPr>
        <w:t xml:space="preserve"> 01-03-16</w:t>
      </w:r>
    </w:p>
    <w:p w:rsidR="0037443D" w:rsidRDefault="0037443D" w:rsidP="006355E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355EF" w:rsidRDefault="006355EF" w:rsidP="006355EF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согласовании </w:t>
      </w:r>
      <w:proofErr w:type="gramStart"/>
      <w:r>
        <w:rPr>
          <w:b/>
          <w:bCs/>
          <w:sz w:val="28"/>
          <w:szCs w:val="28"/>
        </w:rPr>
        <w:t>проекта изменения    схемы размещения  нестационарных торговых объектов</w:t>
      </w:r>
      <w:proofErr w:type="gramEnd"/>
      <w:r w:rsidR="002A4964">
        <w:rPr>
          <w:b/>
          <w:bCs/>
          <w:sz w:val="28"/>
          <w:szCs w:val="28"/>
        </w:rPr>
        <w:t xml:space="preserve"> вида</w:t>
      </w:r>
      <w:r w:rsidR="00291E1E">
        <w:rPr>
          <w:b/>
          <w:bCs/>
          <w:sz w:val="28"/>
          <w:szCs w:val="28"/>
        </w:rPr>
        <w:t xml:space="preserve"> "Елочный базар" </w:t>
      </w:r>
      <w:r>
        <w:rPr>
          <w:b/>
          <w:bCs/>
          <w:sz w:val="28"/>
          <w:szCs w:val="28"/>
        </w:rPr>
        <w:t xml:space="preserve"> на территории Донского района города Москвы</w:t>
      </w:r>
    </w:p>
    <w:p w:rsidR="006355EF" w:rsidRDefault="006355EF" w:rsidP="006355E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355EF" w:rsidRDefault="006355EF" w:rsidP="006355EF">
      <w:pPr>
        <w:pStyle w:val="a4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B37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6F1B37">
        <w:rPr>
          <w:rFonts w:ascii="Times New Roman" w:hAnsi="Times New Roman" w:cs="Times New Roman"/>
          <w:sz w:val="28"/>
          <w:szCs w:val="28"/>
        </w:rPr>
        <w:t>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Pr="006F1B37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собственности»</w:t>
      </w:r>
      <w:r>
        <w:rPr>
          <w:rFonts w:ascii="Times New Roman" w:hAnsi="Times New Roman" w:cs="Times New Roman"/>
          <w:sz w:val="28"/>
          <w:szCs w:val="28"/>
        </w:rPr>
        <w:t>, рассмотрев обращение префектуры Южного административного окр</w:t>
      </w:r>
      <w:r w:rsidR="002A2C5E">
        <w:rPr>
          <w:rFonts w:ascii="Times New Roman" w:hAnsi="Times New Roman" w:cs="Times New Roman"/>
          <w:sz w:val="28"/>
          <w:szCs w:val="28"/>
        </w:rPr>
        <w:t>уга города Москвы  от 19 марта 2021 года № 01-23-1308/1-6 (входящий от 22 марта 2021 года № 76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6355EF" w:rsidRDefault="0037443D" w:rsidP="006355EF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55EF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2A4964" w:rsidRDefault="0037443D" w:rsidP="006355EF">
      <w:pPr>
        <w:tabs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51AD7">
        <w:rPr>
          <w:sz w:val="28"/>
          <w:szCs w:val="28"/>
        </w:rPr>
        <w:t xml:space="preserve"> </w:t>
      </w:r>
      <w:r w:rsidR="006355EF">
        <w:rPr>
          <w:sz w:val="28"/>
          <w:szCs w:val="28"/>
        </w:rPr>
        <w:t>1.</w:t>
      </w:r>
      <w:r w:rsidR="006355EF">
        <w:rPr>
          <w:b/>
          <w:sz w:val="28"/>
          <w:szCs w:val="28"/>
        </w:rPr>
        <w:t xml:space="preserve"> </w:t>
      </w:r>
      <w:r w:rsidR="006355EF">
        <w:rPr>
          <w:sz w:val="28"/>
          <w:szCs w:val="28"/>
        </w:rPr>
        <w:t xml:space="preserve">Согласовать проект изменения схемы  размещения нестационарных  торговых объектов </w:t>
      </w:r>
      <w:r w:rsidR="002A4964">
        <w:rPr>
          <w:sz w:val="28"/>
          <w:szCs w:val="28"/>
        </w:rPr>
        <w:t xml:space="preserve">вида "Елочный базар" </w:t>
      </w:r>
      <w:r w:rsidR="006355EF">
        <w:rPr>
          <w:sz w:val="28"/>
          <w:szCs w:val="28"/>
        </w:rPr>
        <w:t>на территории Донского района города Москвы в части  включения в схему нестационарного тор</w:t>
      </w:r>
      <w:r w:rsidR="008E4693">
        <w:rPr>
          <w:sz w:val="28"/>
          <w:szCs w:val="28"/>
        </w:rPr>
        <w:t>гового объекта вида</w:t>
      </w:r>
      <w:r w:rsidR="002A4964">
        <w:rPr>
          <w:sz w:val="28"/>
          <w:szCs w:val="28"/>
        </w:rPr>
        <w:t xml:space="preserve"> "Елочный базар":</w:t>
      </w:r>
    </w:p>
    <w:p w:rsidR="006355EF" w:rsidRDefault="002A4964" w:rsidP="006355EF">
      <w:pPr>
        <w:tabs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6355EF">
        <w:rPr>
          <w:sz w:val="28"/>
          <w:szCs w:val="28"/>
        </w:rPr>
        <w:t xml:space="preserve">  площадью 15 к</w:t>
      </w:r>
      <w:r>
        <w:rPr>
          <w:sz w:val="28"/>
          <w:szCs w:val="28"/>
        </w:rPr>
        <w:t>в.м. по ад</w:t>
      </w:r>
      <w:r w:rsidR="00FE789A">
        <w:rPr>
          <w:sz w:val="28"/>
          <w:szCs w:val="28"/>
        </w:rPr>
        <w:t xml:space="preserve">ресу: </w:t>
      </w:r>
      <w:r>
        <w:rPr>
          <w:sz w:val="28"/>
          <w:szCs w:val="28"/>
        </w:rPr>
        <w:t>Варшавское шоссе, вл. 18, к. 1;</w:t>
      </w:r>
    </w:p>
    <w:p w:rsidR="002A4964" w:rsidRDefault="002A4964" w:rsidP="006355EF">
      <w:pPr>
        <w:tabs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площадью 15 кв.м. по адресу: Севастопольский проспект, вл. </w:t>
      </w:r>
      <w:proofErr w:type="spellStart"/>
      <w:r>
        <w:rPr>
          <w:sz w:val="28"/>
          <w:szCs w:val="28"/>
        </w:rPr>
        <w:t>3Б</w:t>
      </w:r>
      <w:proofErr w:type="spellEnd"/>
      <w:r>
        <w:rPr>
          <w:sz w:val="28"/>
          <w:szCs w:val="28"/>
        </w:rPr>
        <w:t>.</w:t>
      </w:r>
    </w:p>
    <w:p w:rsidR="006355EF" w:rsidRDefault="006355EF" w:rsidP="006355EF">
      <w:pPr>
        <w:pStyle w:val="a4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управу Донского района города Москвы в течение трех дней со дня его принятия.</w:t>
      </w:r>
    </w:p>
    <w:p w:rsidR="006355EF" w:rsidRPr="001D5572" w:rsidRDefault="006355EF" w:rsidP="006355EF">
      <w:pPr>
        <w:pStyle w:val="a4"/>
        <w:spacing w:after="0"/>
        <w:ind w:firstLine="7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«Московский муниципальный вестник» и разместить на официальном сайте муниципального округа Донской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5" w:history="1"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D55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355EF" w:rsidRDefault="006355EF" w:rsidP="006355EF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0459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6355EF" w:rsidRDefault="0037443D" w:rsidP="006355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355EF">
        <w:rPr>
          <w:b/>
          <w:sz w:val="28"/>
          <w:szCs w:val="28"/>
        </w:rPr>
        <w:t>Глава муниципального округа</w:t>
      </w:r>
    </w:p>
    <w:p w:rsidR="00956F31" w:rsidRDefault="0037443D" w:rsidP="006355EF">
      <w:r>
        <w:rPr>
          <w:b/>
          <w:sz w:val="28"/>
          <w:szCs w:val="28"/>
        </w:rPr>
        <w:tab/>
      </w:r>
      <w:r w:rsidR="006355EF">
        <w:rPr>
          <w:b/>
          <w:sz w:val="28"/>
          <w:szCs w:val="28"/>
        </w:rPr>
        <w:t>Дон</w:t>
      </w:r>
      <w:r>
        <w:rPr>
          <w:b/>
          <w:sz w:val="28"/>
          <w:szCs w:val="28"/>
        </w:rPr>
        <w:t xml:space="preserve">ской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="006355EF">
        <w:rPr>
          <w:b/>
          <w:sz w:val="28"/>
          <w:szCs w:val="28"/>
        </w:rPr>
        <w:t>Т.В. Кабанова</w:t>
      </w:r>
    </w:p>
    <w:sectPr w:rsidR="00956F31" w:rsidSect="006355EF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5EF"/>
    <w:rsid w:val="001742EA"/>
    <w:rsid w:val="00291E1E"/>
    <w:rsid w:val="002A2C5E"/>
    <w:rsid w:val="002A4964"/>
    <w:rsid w:val="002F77DA"/>
    <w:rsid w:val="00303DDF"/>
    <w:rsid w:val="0037443D"/>
    <w:rsid w:val="004113B3"/>
    <w:rsid w:val="00512CFA"/>
    <w:rsid w:val="0061157E"/>
    <w:rsid w:val="006355EF"/>
    <w:rsid w:val="0064140A"/>
    <w:rsid w:val="007E4BCE"/>
    <w:rsid w:val="00826A07"/>
    <w:rsid w:val="008E4693"/>
    <w:rsid w:val="00AD0459"/>
    <w:rsid w:val="00B022EC"/>
    <w:rsid w:val="00C32B59"/>
    <w:rsid w:val="00C47EAF"/>
    <w:rsid w:val="00C51AD7"/>
    <w:rsid w:val="00D25BB4"/>
    <w:rsid w:val="00EA44E9"/>
    <w:rsid w:val="00F63655"/>
    <w:rsid w:val="00FE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E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355E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6355E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6355E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22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2021-03-25T11:40:00Z</cp:lastPrinted>
  <dcterms:created xsi:type="dcterms:W3CDTF">2020-10-21T07:10:00Z</dcterms:created>
  <dcterms:modified xsi:type="dcterms:W3CDTF">2021-03-26T10:54:00Z</dcterms:modified>
</cp:coreProperties>
</file>