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2C" w:rsidRDefault="001D4DE2">
      <w:pPr>
        <w:pStyle w:val="11"/>
        <w:spacing w:before="72"/>
        <w:ind w:right="915"/>
      </w:pPr>
      <w:r>
        <w:t>Отчет</w:t>
      </w:r>
    </w:p>
    <w:p w:rsidR="0004532C" w:rsidRDefault="001D4DE2">
      <w:pPr>
        <w:spacing w:before="50" w:line="276" w:lineRule="auto"/>
        <w:ind w:left="910" w:right="919"/>
        <w:jc w:val="center"/>
        <w:rPr>
          <w:b/>
          <w:sz w:val="28"/>
        </w:rPr>
      </w:pPr>
      <w:r>
        <w:rPr>
          <w:b/>
          <w:sz w:val="28"/>
        </w:rPr>
        <w:t xml:space="preserve">депутата Совета депутатов муниципального округа Донской </w:t>
      </w:r>
      <w:proofErr w:type="spellStart"/>
      <w:r>
        <w:rPr>
          <w:b/>
          <w:sz w:val="28"/>
        </w:rPr>
        <w:t>Картышовой</w:t>
      </w:r>
      <w:proofErr w:type="spellEnd"/>
      <w:r>
        <w:rPr>
          <w:b/>
          <w:sz w:val="28"/>
        </w:rPr>
        <w:t xml:space="preserve"> Марины Сергеевны</w:t>
      </w:r>
    </w:p>
    <w:p w:rsidR="0004532C" w:rsidRDefault="001D4DE2">
      <w:pPr>
        <w:spacing w:line="321" w:lineRule="exact"/>
        <w:ind w:left="910" w:right="913"/>
        <w:jc w:val="center"/>
        <w:rPr>
          <w:b/>
          <w:sz w:val="28"/>
        </w:rPr>
      </w:pPr>
      <w:r>
        <w:rPr>
          <w:b/>
          <w:sz w:val="28"/>
        </w:rPr>
        <w:t>за 2020 год</w:t>
      </w:r>
    </w:p>
    <w:p w:rsidR="0004532C" w:rsidRDefault="0004532C">
      <w:pPr>
        <w:pStyle w:val="a3"/>
        <w:spacing w:before="1"/>
        <w:ind w:left="0"/>
        <w:rPr>
          <w:b/>
          <w:sz w:val="36"/>
        </w:rPr>
      </w:pPr>
    </w:p>
    <w:p w:rsidR="0004532C" w:rsidRDefault="001D4DE2">
      <w:pPr>
        <w:pStyle w:val="a3"/>
        <w:spacing w:line="276" w:lineRule="auto"/>
        <w:ind w:right="104" w:firstLine="707"/>
        <w:jc w:val="both"/>
      </w:pPr>
      <w:r>
        <w:t>Совет депутатов муниципального округа Донской города Москвы, депутаты Совета депутатов руководствуются в своей работе Федеральными законами РФ, Законами города Москвы, Уставом муниципального округа Донской, Регламентом, решениями Совета депутатов.</w:t>
      </w:r>
    </w:p>
    <w:p w:rsidR="0004532C" w:rsidRDefault="001D4DE2">
      <w:pPr>
        <w:pStyle w:val="a3"/>
        <w:spacing w:line="276" w:lineRule="auto"/>
        <w:ind w:right="102" w:firstLine="707"/>
        <w:jc w:val="both"/>
      </w:pPr>
      <w:r>
        <w:t>Основная форма деятельности Совета депутатов муниципального округа Донской, в соответствии с действующим законодательством, проведение заседаний (очередных или внеочередных), результатом которых является принятие решений, информации к сведению.</w:t>
      </w:r>
    </w:p>
    <w:p w:rsidR="0004532C" w:rsidRDefault="001D4DE2">
      <w:pPr>
        <w:pStyle w:val="a3"/>
        <w:spacing w:line="276" w:lineRule="auto"/>
        <w:ind w:right="114" w:firstLine="777"/>
        <w:jc w:val="both"/>
      </w:pPr>
      <w:r>
        <w:t>Важным обстоятельством в проведении заседаний Совета депутатов является их открытость.</w:t>
      </w:r>
    </w:p>
    <w:p w:rsidR="0004532C" w:rsidRDefault="001D4DE2">
      <w:pPr>
        <w:pStyle w:val="a3"/>
        <w:spacing w:before="1" w:line="276" w:lineRule="auto"/>
        <w:ind w:right="102" w:firstLine="777"/>
        <w:jc w:val="both"/>
      </w:pPr>
      <w:r>
        <w:t>За отчетный период 2020 года было проведено 8 заседаний Совета депутатов муниципального округа Донской, на каждом из которых обсуждались вопросы досуговой, социально-воспитательной, физкультурно- оздоровительной и спортивной работы с населением, экономической, хозяйственной деятельности, противодействия коррупции, местных праздничных мероприятий в муниципальном округе Донской и т.д. Рассматривались обращения в пределах полномочий,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 Принимала участие в 8 заседаниях Совета депутатов (100%). Работала в комиссии по этике.</w:t>
      </w:r>
    </w:p>
    <w:p w:rsidR="0004532C" w:rsidRDefault="001D4DE2">
      <w:pPr>
        <w:pStyle w:val="a3"/>
        <w:spacing w:line="276" w:lineRule="auto"/>
        <w:ind w:right="102" w:firstLine="707"/>
        <w:jc w:val="both"/>
      </w:pPr>
      <w:r>
        <w:t>Мною было подготовлено 5 проектов к рассмотрению Совета депутатов муниципального округа Донской. Была участником публичных слушаний и других значимых мероприятиях района и округа. Участвовала в открытии и приемке работ по 15 объектам капитального</w:t>
      </w:r>
      <w:r>
        <w:rPr>
          <w:spacing w:val="-11"/>
        </w:rPr>
        <w:t xml:space="preserve"> </w:t>
      </w:r>
      <w:r>
        <w:t>ремонта.</w:t>
      </w:r>
    </w:p>
    <w:p w:rsidR="0004532C" w:rsidRDefault="001D4DE2">
      <w:pPr>
        <w:pStyle w:val="a3"/>
        <w:spacing w:line="276" w:lineRule="auto"/>
        <w:ind w:right="102" w:firstLine="707"/>
        <w:jc w:val="both"/>
      </w:pPr>
      <w:r>
        <w:t>Мною, как депутатом Совета депутатов муниципального округа Донской, проводился прием населения. До сведения жителей доводилась информация о деятельности органов местного самоуправления в решении вопросов местного значения и переданных полномочий. В отчетный период ко мне, как к депутату, с письменными и устными заявлениями обратились 21 житель. Основная масса обращений касалась вопросов благоустройства дворовых территорий, капитального ремонта жилых домов, работы управляющих компаний и других волнующих жителей проблем. Рассмотрение</w:t>
      </w:r>
      <w:r>
        <w:rPr>
          <w:spacing w:val="34"/>
        </w:rPr>
        <w:t xml:space="preserve"> </w:t>
      </w:r>
      <w:r>
        <w:t>обращений</w:t>
      </w:r>
      <w:r>
        <w:rPr>
          <w:spacing w:val="38"/>
        </w:rPr>
        <w:t xml:space="preserve"> </w:t>
      </w:r>
      <w:r>
        <w:t>граждан</w:t>
      </w:r>
      <w:r>
        <w:rPr>
          <w:spacing w:val="40"/>
        </w:rPr>
        <w:t xml:space="preserve"> </w:t>
      </w:r>
      <w:r>
        <w:t>осуществлялось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четком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</w:p>
    <w:p w:rsidR="0004532C" w:rsidRDefault="0004532C">
      <w:pPr>
        <w:spacing w:line="276" w:lineRule="auto"/>
        <w:jc w:val="both"/>
        <w:sectPr w:rsidR="0004532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04532C" w:rsidRDefault="001D4DE2">
      <w:pPr>
        <w:pStyle w:val="a3"/>
        <w:spacing w:before="67" w:line="278" w:lineRule="auto"/>
      </w:pPr>
      <w:r>
        <w:lastRenderedPageBreak/>
        <w:t>Федер</w:t>
      </w:r>
      <w:r w:rsidR="00354573">
        <w:t>альным законом № 59-ФЗ от 02.05.</w:t>
      </w:r>
      <w:r>
        <w:t>2006 года «О порядке рассмотрения обращения граждан Российской Федерации».</w:t>
      </w:r>
    </w:p>
    <w:p w:rsidR="0004532C" w:rsidRDefault="001D4DE2" w:rsidP="00354573">
      <w:pPr>
        <w:pStyle w:val="a3"/>
        <w:spacing w:line="276" w:lineRule="auto"/>
        <w:ind w:firstLine="707"/>
        <w:jc w:val="both"/>
      </w:pPr>
      <w:bookmarkStart w:id="0" w:name="_GoBack"/>
      <w:r>
        <w:t>Большая благодарность жителям района, коллегам за плодотворную совместную работу и неоценимую помощь в выполнении общих задач.</w:t>
      </w:r>
    </w:p>
    <w:p w:rsidR="0004532C" w:rsidRDefault="0004532C" w:rsidP="00354573">
      <w:pPr>
        <w:pStyle w:val="a3"/>
        <w:ind w:left="0"/>
        <w:jc w:val="both"/>
        <w:rPr>
          <w:sz w:val="30"/>
        </w:rPr>
      </w:pPr>
    </w:p>
    <w:p w:rsidR="0004532C" w:rsidRDefault="0004532C" w:rsidP="00354573">
      <w:pPr>
        <w:pStyle w:val="a3"/>
        <w:spacing w:before="11"/>
        <w:ind w:left="0"/>
        <w:jc w:val="both"/>
        <w:rPr>
          <w:sz w:val="33"/>
        </w:rPr>
      </w:pPr>
    </w:p>
    <w:bookmarkEnd w:id="0"/>
    <w:p w:rsidR="0004532C" w:rsidRDefault="001D4DE2">
      <w:pPr>
        <w:pStyle w:val="a3"/>
      </w:pPr>
      <w:r>
        <w:t>Депутат Совета депутатов</w:t>
      </w:r>
    </w:p>
    <w:p w:rsidR="0004532C" w:rsidRDefault="001D4DE2">
      <w:pPr>
        <w:pStyle w:val="a3"/>
        <w:tabs>
          <w:tab w:val="left" w:pos="6386"/>
        </w:tabs>
        <w:spacing w:before="48"/>
      </w:pPr>
      <w:r>
        <w:t>муниципального</w:t>
      </w:r>
      <w:r>
        <w:rPr>
          <w:spacing w:val="-5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Донской</w:t>
      </w:r>
      <w:r>
        <w:tab/>
      </w:r>
      <w:r>
        <w:tab/>
      </w:r>
      <w:r>
        <w:tab/>
        <w:t>М.С.</w:t>
      </w:r>
      <w:r>
        <w:rPr>
          <w:spacing w:val="-2"/>
        </w:rPr>
        <w:t xml:space="preserve"> </w:t>
      </w:r>
      <w:r>
        <w:t>Картышова</w:t>
      </w:r>
    </w:p>
    <w:sectPr w:rsidR="0004532C" w:rsidSect="0004532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4532C"/>
    <w:rsid w:val="0004532C"/>
    <w:rsid w:val="001D4DE2"/>
    <w:rsid w:val="0035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7F91"/>
  <w15:docId w15:val="{61FED67A-A96A-4335-A3AA-91C65E09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53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3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32C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4532C"/>
    <w:pPr>
      <w:ind w:left="910" w:right="91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4532C"/>
  </w:style>
  <w:style w:type="paragraph" w:customStyle="1" w:styleId="TableParagraph">
    <w:name w:val="Table Paragraph"/>
    <w:basedOn w:val="a"/>
    <w:uiPriority w:val="1"/>
    <w:qFormat/>
    <w:rsid w:val="0004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2021-01-15T07:04:00Z</dcterms:created>
  <dcterms:modified xsi:type="dcterms:W3CDTF">2021-01-15T09:58:00Z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2021-01-15T00:00:00Z</vt:filetime>
  </property>
</Properties>
</file>