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2F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4E4478" w:rsidRDefault="00E01B2F" w:rsidP="004E4478">
      <w:pPr>
        <w:spacing w:line="240" w:lineRule="atLeast"/>
        <w:ind w:left="6379" w:right="-73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478" w:rsidRDefault="004E4478" w:rsidP="004E44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78" w:rsidRDefault="004E4478" w:rsidP="004E4478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E4478" w:rsidRDefault="004E4478" w:rsidP="004E4478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E4478" w:rsidRDefault="004E4478" w:rsidP="004E4478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E4478" w:rsidRDefault="004E4478" w:rsidP="004E4478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B37B8C" w:rsidRDefault="004E4478" w:rsidP="004E4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2020 года  № </w:t>
      </w:r>
      <w:r w:rsidR="00B37B8C">
        <w:rPr>
          <w:b/>
          <w:sz w:val="28"/>
          <w:szCs w:val="28"/>
        </w:rPr>
        <w:t>01-03-56</w:t>
      </w:r>
    </w:p>
    <w:p w:rsidR="00B37B8C" w:rsidRDefault="00B37B8C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B37B8C">
      <w:pPr>
        <w:tabs>
          <w:tab w:val="left" w:pos="4680"/>
        </w:tabs>
        <w:ind w:left="284"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 xml:space="preserve">согласовании </w:t>
      </w:r>
      <w:proofErr w:type="gramStart"/>
      <w:r w:rsidR="00EB5F08">
        <w:rPr>
          <w:b/>
          <w:bCs/>
          <w:sz w:val="28"/>
          <w:szCs w:val="28"/>
        </w:rPr>
        <w:t>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>рассмотрев обращение префектуры Южного административного окр</w:t>
      </w:r>
      <w:r w:rsidR="00AE0727">
        <w:rPr>
          <w:rFonts w:ascii="Times New Roman" w:hAnsi="Times New Roman" w:cs="Times New Roman"/>
          <w:sz w:val="28"/>
          <w:szCs w:val="28"/>
        </w:rPr>
        <w:t>уга города Москвы от 1</w:t>
      </w:r>
      <w:r w:rsidR="000542FF">
        <w:rPr>
          <w:rFonts w:ascii="Times New Roman" w:hAnsi="Times New Roman" w:cs="Times New Roman"/>
          <w:sz w:val="28"/>
          <w:szCs w:val="28"/>
        </w:rPr>
        <w:t>1 ноября 2020 года № 01-23-4139/0 (входящий от 12 ноября 2020 года №</w:t>
      </w:r>
      <w:r w:rsidR="005C3813">
        <w:rPr>
          <w:rFonts w:ascii="Times New Roman" w:hAnsi="Times New Roman" w:cs="Times New Roman"/>
          <w:sz w:val="28"/>
          <w:szCs w:val="28"/>
        </w:rPr>
        <w:t xml:space="preserve"> 269</w:t>
      </w:r>
      <w:r w:rsidR="000542FF"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B37B8C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FE8">
        <w:rPr>
          <w:sz w:val="28"/>
          <w:szCs w:val="28"/>
        </w:rPr>
        <w:t>1.</w:t>
      </w:r>
      <w:r w:rsidR="00030FE8">
        <w:rPr>
          <w:b/>
          <w:sz w:val="28"/>
          <w:szCs w:val="28"/>
        </w:rPr>
        <w:t xml:space="preserve"> </w:t>
      </w:r>
      <w:proofErr w:type="gramStart"/>
      <w:r w:rsidR="005F69BA">
        <w:rPr>
          <w:sz w:val="28"/>
          <w:szCs w:val="28"/>
        </w:rPr>
        <w:t>Согласовать проект изменения схемы</w:t>
      </w:r>
      <w:r w:rsidR="00030FE8">
        <w:rPr>
          <w:sz w:val="28"/>
          <w:szCs w:val="28"/>
        </w:rPr>
        <w:t xml:space="preserve">  размещения нестационарных  торговых объектов на территории Донского района</w:t>
      </w:r>
      <w:r w:rsidR="00F54B4C">
        <w:rPr>
          <w:sz w:val="28"/>
          <w:szCs w:val="28"/>
        </w:rPr>
        <w:t xml:space="preserve"> города Москвы</w:t>
      </w:r>
      <w:r w:rsidR="00030FE8">
        <w:rPr>
          <w:sz w:val="28"/>
          <w:szCs w:val="28"/>
        </w:rPr>
        <w:t xml:space="preserve"> в ча</w:t>
      </w:r>
      <w:r w:rsidR="005F69BA">
        <w:rPr>
          <w:sz w:val="28"/>
          <w:szCs w:val="28"/>
        </w:rPr>
        <w:t xml:space="preserve">сти </w:t>
      </w:r>
      <w:r w:rsidR="005004D5">
        <w:rPr>
          <w:sz w:val="28"/>
          <w:szCs w:val="28"/>
        </w:rPr>
        <w:t>исключения</w:t>
      </w:r>
      <w:r w:rsidR="000542FF">
        <w:rPr>
          <w:sz w:val="28"/>
          <w:szCs w:val="28"/>
        </w:rPr>
        <w:t xml:space="preserve"> нестационарных торговых объектов</w:t>
      </w:r>
      <w:r w:rsidR="00AE0727">
        <w:rPr>
          <w:sz w:val="28"/>
          <w:szCs w:val="28"/>
        </w:rPr>
        <w:t xml:space="preserve"> </w:t>
      </w:r>
      <w:r w:rsidR="005C3813">
        <w:rPr>
          <w:sz w:val="28"/>
          <w:szCs w:val="28"/>
        </w:rPr>
        <w:t>вида</w:t>
      </w:r>
      <w:r w:rsidR="00F41412">
        <w:rPr>
          <w:sz w:val="28"/>
          <w:szCs w:val="28"/>
        </w:rPr>
        <w:t xml:space="preserve"> «</w:t>
      </w:r>
      <w:r w:rsidR="00E01B2F">
        <w:rPr>
          <w:sz w:val="28"/>
          <w:szCs w:val="28"/>
        </w:rPr>
        <w:t>Елочный базар</w:t>
      </w:r>
      <w:r w:rsidR="00F41412">
        <w:rPr>
          <w:sz w:val="28"/>
          <w:szCs w:val="28"/>
        </w:rPr>
        <w:t>»</w:t>
      </w:r>
      <w:r w:rsidR="005004D5">
        <w:rPr>
          <w:sz w:val="28"/>
          <w:szCs w:val="28"/>
        </w:rPr>
        <w:t xml:space="preserve"> </w:t>
      </w:r>
      <w:r w:rsidR="005C3813">
        <w:rPr>
          <w:sz w:val="28"/>
          <w:szCs w:val="28"/>
        </w:rPr>
        <w:t>по адресам: ул. Шаболовка, вл. 42 (площадь – 15 кв. м.), ул. Загородное шоссе, вл. 10, к. 2 (площадь – 15 кв. м.)</w:t>
      </w:r>
      <w:r w:rsidR="002B6A0F">
        <w:rPr>
          <w:sz w:val="28"/>
          <w:szCs w:val="28"/>
        </w:rPr>
        <w:t xml:space="preserve"> </w:t>
      </w:r>
      <w:r w:rsidR="005C3813">
        <w:rPr>
          <w:sz w:val="28"/>
          <w:szCs w:val="28"/>
        </w:rPr>
        <w:t>в связи с</w:t>
      </w:r>
      <w:proofErr w:type="gramEnd"/>
      <w:r w:rsidR="005C3813">
        <w:rPr>
          <w:sz w:val="28"/>
          <w:szCs w:val="28"/>
        </w:rPr>
        <w:t xml:space="preserve"> корректировкой </w:t>
      </w:r>
      <w:r w:rsidR="005004D5">
        <w:rPr>
          <w:sz w:val="28"/>
          <w:szCs w:val="28"/>
        </w:rPr>
        <w:t xml:space="preserve"> Схемы</w:t>
      </w:r>
      <w:r w:rsidR="00AE0727">
        <w:rPr>
          <w:sz w:val="28"/>
          <w:szCs w:val="28"/>
        </w:rPr>
        <w:t xml:space="preserve"> размещения </w:t>
      </w:r>
      <w:r w:rsidR="00030FE8">
        <w:rPr>
          <w:sz w:val="28"/>
          <w:szCs w:val="28"/>
        </w:rPr>
        <w:t xml:space="preserve"> нестационарных торго</w:t>
      </w:r>
      <w:r w:rsidR="002B6A0F">
        <w:rPr>
          <w:sz w:val="28"/>
          <w:szCs w:val="28"/>
        </w:rPr>
        <w:t>вых объектов</w:t>
      </w:r>
      <w:r w:rsidR="005C3813">
        <w:rPr>
          <w:sz w:val="28"/>
          <w:szCs w:val="28"/>
        </w:rPr>
        <w:t xml:space="preserve"> на территории Южного админис</w:t>
      </w:r>
      <w:r w:rsidR="00892229">
        <w:rPr>
          <w:sz w:val="28"/>
          <w:szCs w:val="28"/>
        </w:rPr>
        <w:t>тративного округа города Москвы</w:t>
      </w:r>
      <w:r w:rsidR="00030FE8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</w:t>
      </w:r>
      <w:r w:rsidR="00E01B2F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</w:t>
      </w:r>
      <w:r w:rsidRPr="00E01B2F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E01B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E01B2F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222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2445C" w:rsidRDefault="00030FE8" w:rsidP="00E01B2F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5C3813">
        <w:rPr>
          <w:b/>
          <w:sz w:val="28"/>
          <w:szCs w:val="28"/>
        </w:rPr>
        <w:t xml:space="preserve">     </w:t>
      </w:r>
      <w:r w:rsidR="00B37B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Т.В. Кабано</w:t>
      </w:r>
      <w:r w:rsidR="00E01B2F">
        <w:rPr>
          <w:b/>
          <w:sz w:val="28"/>
          <w:szCs w:val="28"/>
        </w:rPr>
        <w:t>ва</w:t>
      </w:r>
    </w:p>
    <w:sectPr w:rsidR="0012445C" w:rsidSect="005C3813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542FF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3445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4478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3813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44D7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A2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2229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316CF"/>
    <w:rsid w:val="00B327B6"/>
    <w:rsid w:val="00B3437F"/>
    <w:rsid w:val="00B37B8C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101E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5DCF"/>
    <w:rsid w:val="00DF51AE"/>
    <w:rsid w:val="00DF741E"/>
    <w:rsid w:val="00E01B2F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5025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1412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E4478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4E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2020-11-18T08:17:00Z</cp:lastPrinted>
  <dcterms:created xsi:type="dcterms:W3CDTF">2015-12-11T12:02:00Z</dcterms:created>
  <dcterms:modified xsi:type="dcterms:W3CDTF">2020-11-18T13:51:00Z</dcterms:modified>
</cp:coreProperties>
</file>