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27" w:rsidRDefault="00484D27" w:rsidP="00484D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484D27" w:rsidRDefault="00484D27" w:rsidP="00484D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депутата Совета депутатов муниципального округа Донской Кабановой Татьяны Викторовны                             перед избирателями за 2019 г.</w:t>
      </w:r>
    </w:p>
    <w:p w:rsidR="00484D27" w:rsidRDefault="00484D27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484D27" w:rsidRDefault="00484D27" w:rsidP="00484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депутатов.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</w:t>
      </w:r>
      <w:r w:rsidR="009556DB">
        <w:rPr>
          <w:rFonts w:ascii="Times New Roman" w:hAnsi="Times New Roman" w:cs="Times New Roman"/>
          <w:sz w:val="28"/>
          <w:szCs w:val="28"/>
        </w:rPr>
        <w:t>тчетный период было проведено 12</w:t>
      </w: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9556DB">
        <w:rPr>
          <w:rFonts w:ascii="Times New Roman" w:hAnsi="Times New Roman" w:cs="Times New Roman"/>
          <w:sz w:val="28"/>
          <w:szCs w:val="28"/>
        </w:rPr>
        <w:t xml:space="preserve">ний Совета депутатов. Во всех 12 </w:t>
      </w:r>
      <w:r>
        <w:rPr>
          <w:rFonts w:ascii="Times New Roman" w:hAnsi="Times New Roman" w:cs="Times New Roman"/>
          <w:sz w:val="28"/>
          <w:szCs w:val="28"/>
        </w:rPr>
        <w:t xml:space="preserve"> заседаниях я принимала участие.</w:t>
      </w:r>
    </w:p>
    <w:p w:rsidR="00484D27" w:rsidRDefault="00484D27" w:rsidP="00484D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 на заседаниях Совета депутатов.</w:t>
      </w:r>
    </w:p>
    <w:p w:rsidR="00484D27" w:rsidRDefault="00484D27" w:rsidP="00484D27">
      <w:pPr>
        <w:pStyle w:val="s1"/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953DB">
        <w:rPr>
          <w:sz w:val="28"/>
          <w:szCs w:val="28"/>
        </w:rPr>
        <w:t xml:space="preserve">Мною </w:t>
      </w:r>
      <w:r w:rsidR="009556DB">
        <w:rPr>
          <w:sz w:val="28"/>
          <w:szCs w:val="28"/>
        </w:rPr>
        <w:t xml:space="preserve"> подготовлены 56</w:t>
      </w:r>
      <w:r w:rsidR="00C953DB">
        <w:rPr>
          <w:sz w:val="28"/>
          <w:szCs w:val="28"/>
        </w:rPr>
        <w:t xml:space="preserve"> вопрос</w:t>
      </w:r>
      <w:r w:rsidR="009556DB">
        <w:rPr>
          <w:sz w:val="28"/>
          <w:szCs w:val="28"/>
        </w:rPr>
        <w:t>ов</w:t>
      </w:r>
      <w:r>
        <w:rPr>
          <w:sz w:val="28"/>
          <w:szCs w:val="28"/>
        </w:rPr>
        <w:t xml:space="preserve"> и представлены проекты решений Совета депутатов на заседаниях Совета депутатов. </w:t>
      </w:r>
      <w:r w:rsidR="00C953DB">
        <w:rPr>
          <w:sz w:val="28"/>
          <w:szCs w:val="28"/>
        </w:rPr>
        <w:t xml:space="preserve">Все они приняты Советом депутатов. </w:t>
      </w:r>
      <w:r>
        <w:rPr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подготовке заседания Совета депутатов я формировала  повестку дня заседания; проводила изучение фактического состояния дел по рассматриваемым вопросам; выявляла  мнения депутатов и всех заинтересованных лиц по существу подготавливаемых вопросов; проводила подготовку материалов к заседанию: докладов, содокладов, проектов решений. Осуществляла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решений Совета депутатов.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4D27" w:rsidRDefault="00484D27" w:rsidP="00484D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рабочих групп и иных рабочих органов.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 7  заседаний рабочих групп, на которых обсуждались предварительны</w:t>
      </w:r>
      <w:r w:rsidR="0067383D">
        <w:rPr>
          <w:rFonts w:ascii="Times New Roman" w:hAnsi="Times New Roman" w:cs="Times New Roman"/>
          <w:sz w:val="28"/>
          <w:szCs w:val="28"/>
        </w:rPr>
        <w:t>е  вопросы 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депутатов. Я принимала участие во всех заседаниях рабочих групп. Учитывалось мнение каждого депутата.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4D27" w:rsidRDefault="00484D27" w:rsidP="00484D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Правотворческая деятельность.</w:t>
      </w:r>
    </w:p>
    <w:p w:rsidR="00484D27" w:rsidRDefault="009556DB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мною </w:t>
      </w:r>
      <w:r w:rsidR="00484D2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ы  56</w:t>
      </w:r>
      <w:r w:rsidR="00484D27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484D27">
        <w:rPr>
          <w:rFonts w:ascii="Times New Roman" w:hAnsi="Times New Roman" w:cs="Times New Roman"/>
          <w:sz w:val="28"/>
          <w:szCs w:val="28"/>
        </w:rPr>
        <w:t xml:space="preserve"> решений Совета </w:t>
      </w:r>
      <w:proofErr w:type="gramStart"/>
      <w:r w:rsidR="00484D2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84D27">
        <w:rPr>
          <w:rFonts w:ascii="Times New Roman" w:hAnsi="Times New Roman" w:cs="Times New Roman"/>
          <w:sz w:val="28"/>
          <w:szCs w:val="28"/>
        </w:rPr>
        <w:t xml:space="preserve"> и все они вынесены на рассмотрение Совета депутатов. Отклоненных проектов решений не было. Наиболее значимые из них, это: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Устав муниципального округа Донской;</w:t>
      </w:r>
    </w:p>
    <w:p w:rsidR="00CE1586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согласовании </w:t>
      </w:r>
      <w:r w:rsidR="00CE1586">
        <w:rPr>
          <w:rFonts w:ascii="Times New Roman" w:hAnsi="Times New Roman" w:cs="Times New Roman"/>
          <w:sz w:val="28"/>
          <w:szCs w:val="28"/>
        </w:rPr>
        <w:t xml:space="preserve">проекта изменения схемы размещения сезонных кафе на территории муниципального округа Донской; 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установки ограждающих устройств на территории муниципального округа Донской;</w:t>
      </w:r>
    </w:p>
    <w:p w:rsidR="00622316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22316">
        <w:rPr>
          <w:rFonts w:ascii="Times New Roman" w:hAnsi="Times New Roman" w:cs="Times New Roman"/>
          <w:sz w:val="28"/>
          <w:szCs w:val="28"/>
        </w:rPr>
        <w:t>б итогах работы Комиссии муниципального округа Донской по противодействию коррупции за 2019 год;</w:t>
      </w:r>
    </w:p>
    <w:p w:rsidR="00622316" w:rsidRDefault="00622316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мероприятий по противодействию коррупции в органах местного самоуправления муниципального округа Донской;</w:t>
      </w:r>
      <w:r w:rsidR="0048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внесения изменений в правила землепользования и застройки города Москвы в отношении территории муниципального округа;</w:t>
      </w:r>
    </w:p>
    <w:p w:rsidR="00622316" w:rsidRDefault="00622316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межевания территории муниципального округа Донской;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заключении Контрольно-счетной палаты Москвы на годовой отчет об исполнении бюджета муниципального округа Донской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2018г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E1586" w:rsidRDefault="00CE1586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4.Депутатские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обращения и принятые по ним меры.</w:t>
      </w:r>
    </w:p>
    <w:p w:rsidR="00C953DB" w:rsidRDefault="000E3748" w:rsidP="00C953D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Мною были направлены 133</w:t>
      </w:r>
      <w:r w:rsidR="00484D27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депутатских обращения к соответствующим должностным лицам  по вопросам, входящим в их компете</w:t>
      </w:r>
      <w:r w:rsidR="00F8229D">
        <w:rPr>
          <w:rFonts w:ascii="Times New Roman" w:hAnsi="Times New Roman" w:cs="Times New Roman"/>
          <w:color w:val="000000"/>
          <w:sz w:val="28"/>
          <w:szCs w:val="28"/>
        </w:rPr>
        <w:t xml:space="preserve">нцию. </w:t>
      </w:r>
    </w:p>
    <w:p w:rsidR="00484D27" w:rsidRPr="00C953DB" w:rsidRDefault="00C953DB" w:rsidP="00C953D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484D27" w:rsidRPr="00C953DB">
        <w:rPr>
          <w:rFonts w:ascii="Times New Roman" w:hAnsi="Times New Roman" w:cs="Times New Roman"/>
          <w:b/>
          <w:sz w:val="28"/>
          <w:szCs w:val="28"/>
        </w:rPr>
        <w:t>Личный</w:t>
      </w:r>
      <w:proofErr w:type="spellEnd"/>
      <w:r w:rsidR="00484D27" w:rsidRPr="00C953DB">
        <w:rPr>
          <w:rFonts w:ascii="Times New Roman" w:hAnsi="Times New Roman" w:cs="Times New Roman"/>
          <w:b/>
          <w:sz w:val="28"/>
          <w:szCs w:val="28"/>
        </w:rPr>
        <w:t xml:space="preserve"> прием граждан.</w:t>
      </w:r>
    </w:p>
    <w:p w:rsidR="00484D27" w:rsidRDefault="00484D27" w:rsidP="00484D27">
      <w:pPr>
        <w:pStyle w:val="ConsPlusNormal"/>
        <w:spacing w:line="276" w:lineRule="auto"/>
        <w:ind w:left="720"/>
        <w:jc w:val="both"/>
      </w:pPr>
      <w:r>
        <w:t xml:space="preserve">В </w:t>
      </w:r>
      <w:proofErr w:type="spellStart"/>
      <w:r>
        <w:t>2019г</w:t>
      </w:r>
      <w:proofErr w:type="spellEnd"/>
      <w:r>
        <w:t>.  на лич</w:t>
      </w:r>
      <w:r w:rsidR="0043705E">
        <w:t>ный прием ко мне обратилось  191</w:t>
      </w:r>
      <w:r>
        <w:t xml:space="preserve"> граждан</w:t>
      </w:r>
      <w:r w:rsidR="0043705E">
        <w:t>ин</w:t>
      </w:r>
      <w:r>
        <w:t xml:space="preserve">. Прием граждан проводится  каждый вторник с 16-00 до 18-00 в </w:t>
      </w:r>
      <w:proofErr w:type="gramStart"/>
      <w:r>
        <w:t>помещении</w:t>
      </w:r>
      <w:proofErr w:type="gramEnd"/>
      <w:r>
        <w:t xml:space="preserve"> аппарата Совета депутатов по адресу: Севастопольский проспект, дом 1, корпус 5.</w:t>
      </w:r>
    </w:p>
    <w:p w:rsidR="00484D27" w:rsidRDefault="00484D27" w:rsidP="00484D27">
      <w:pPr>
        <w:pStyle w:val="ConsPlusNormal"/>
        <w:spacing w:line="276" w:lineRule="auto"/>
        <w:ind w:left="360"/>
        <w:jc w:val="both"/>
        <w:rPr>
          <w:b/>
        </w:rPr>
      </w:pPr>
      <w:r>
        <w:rPr>
          <w:b/>
        </w:rPr>
        <w:t>6. О количестве поступивших и рассмотренных обращений граждан, результаты их рассмотрения.</w:t>
      </w:r>
    </w:p>
    <w:p w:rsidR="00484D27" w:rsidRDefault="00484D27" w:rsidP="00484D27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 м</w:t>
      </w:r>
      <w:r w:rsidR="0043705E">
        <w:rPr>
          <w:rFonts w:ascii="Times New Roman" w:hAnsi="Times New Roman" w:cs="Times New Roman"/>
          <w:sz w:val="28"/>
          <w:szCs w:val="28"/>
        </w:rPr>
        <w:t>не поступило 19</w:t>
      </w:r>
      <w:r w:rsidR="00C953DB">
        <w:rPr>
          <w:rFonts w:ascii="Times New Roman" w:hAnsi="Times New Roman" w:cs="Times New Roman"/>
          <w:sz w:val="28"/>
          <w:szCs w:val="28"/>
        </w:rPr>
        <w:t xml:space="preserve">6 письменных и </w:t>
      </w:r>
      <w:r>
        <w:rPr>
          <w:rFonts w:ascii="Times New Roman" w:hAnsi="Times New Roman" w:cs="Times New Roman"/>
          <w:sz w:val="28"/>
          <w:szCs w:val="28"/>
        </w:rPr>
        <w:t xml:space="preserve"> устных    обращений граждан. Основные темы обращений:</w:t>
      </w:r>
    </w:p>
    <w:p w:rsidR="00F8229D" w:rsidRPr="00C953DB" w:rsidRDefault="00C953DB" w:rsidP="00C9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29D" w:rsidRPr="00C953DB">
        <w:rPr>
          <w:rFonts w:ascii="Times New Roman" w:hAnsi="Times New Roman" w:cs="Times New Roman"/>
          <w:sz w:val="28"/>
          <w:szCs w:val="28"/>
        </w:rPr>
        <w:t>-оплата коммунальных услуг;</w:t>
      </w:r>
    </w:p>
    <w:p w:rsidR="00484D27" w:rsidRDefault="00484D27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жилищные вопросы;</w:t>
      </w:r>
    </w:p>
    <w:p w:rsidR="00484D27" w:rsidRDefault="00484D27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благоустройство дворовых территорий;</w:t>
      </w:r>
    </w:p>
    <w:p w:rsidR="00484D27" w:rsidRDefault="00F8229D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</w:t>
      </w:r>
      <w:r w:rsidR="00484D27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помещений;</w:t>
      </w:r>
    </w:p>
    <w:p w:rsidR="00484D27" w:rsidRDefault="00F8229D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межевание</w:t>
      </w:r>
      <w:r w:rsidR="00484D27">
        <w:rPr>
          <w:rFonts w:ascii="Times New Roman" w:hAnsi="Times New Roman" w:cs="Times New Roman"/>
          <w:sz w:val="28"/>
          <w:szCs w:val="28"/>
        </w:rPr>
        <w:t xml:space="preserve"> территории кварталов;</w:t>
      </w:r>
    </w:p>
    <w:p w:rsidR="00484D27" w:rsidRDefault="00F8229D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установка</w:t>
      </w:r>
      <w:r w:rsidR="00484D27">
        <w:rPr>
          <w:rFonts w:ascii="Times New Roman" w:hAnsi="Times New Roman" w:cs="Times New Roman"/>
          <w:sz w:val="28"/>
          <w:szCs w:val="28"/>
        </w:rPr>
        <w:t xml:space="preserve"> ограждающих устройств;</w:t>
      </w:r>
    </w:p>
    <w:p w:rsidR="00484D27" w:rsidRDefault="00F8229D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оказание</w:t>
      </w:r>
      <w:r w:rsidR="00484D27">
        <w:rPr>
          <w:rFonts w:ascii="Times New Roman" w:hAnsi="Times New Roman" w:cs="Times New Roman"/>
          <w:sz w:val="28"/>
          <w:szCs w:val="28"/>
        </w:rPr>
        <w:t xml:space="preserve"> материальной помощи; </w:t>
      </w:r>
    </w:p>
    <w:p w:rsidR="00484D27" w:rsidRDefault="00F8229D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призыв</w:t>
      </w:r>
      <w:r w:rsidR="00484D27">
        <w:rPr>
          <w:rFonts w:ascii="Times New Roman" w:hAnsi="Times New Roman" w:cs="Times New Roman"/>
          <w:sz w:val="28"/>
          <w:szCs w:val="28"/>
        </w:rPr>
        <w:t xml:space="preserve"> на военную службу;</w:t>
      </w:r>
    </w:p>
    <w:p w:rsidR="00484D27" w:rsidRDefault="00F8229D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проведение</w:t>
      </w:r>
      <w:r w:rsidR="00484D27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proofErr w:type="spellStart"/>
      <w:r w:rsidR="00484D2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="00484D27">
        <w:rPr>
          <w:rFonts w:ascii="Times New Roman" w:hAnsi="Times New Roman" w:cs="Times New Roman"/>
          <w:sz w:val="28"/>
          <w:szCs w:val="28"/>
        </w:rPr>
        <w:t>;</w:t>
      </w:r>
    </w:p>
    <w:p w:rsidR="00484D27" w:rsidRDefault="00F8229D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</w:t>
      </w:r>
      <w:r w:rsidR="00484D27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84D27" w:rsidRDefault="00484D27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озеленение дворовых территорий;</w:t>
      </w:r>
    </w:p>
    <w:p w:rsidR="00484D27" w:rsidRDefault="00484D27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защита  прав и интересов жителей;</w:t>
      </w:r>
    </w:p>
    <w:p w:rsidR="00484D27" w:rsidRDefault="00F8229D" w:rsidP="00484D27">
      <w:pPr>
        <w:pStyle w:val="ConsPlusNormal"/>
        <w:spacing w:line="276" w:lineRule="auto"/>
        <w:ind w:left="709" w:hanging="851"/>
        <w:jc w:val="both"/>
      </w:pPr>
      <w:r>
        <w:t xml:space="preserve">  - уличное освещение</w:t>
      </w:r>
      <w:r w:rsidR="00484D27">
        <w:t xml:space="preserve"> дворовых территорий;</w:t>
      </w:r>
    </w:p>
    <w:p w:rsidR="00484D27" w:rsidRDefault="00F8229D" w:rsidP="00484D27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устройство</w:t>
      </w:r>
      <w:r w:rsidR="00484D27">
        <w:rPr>
          <w:rFonts w:ascii="Times New Roman" w:hAnsi="Times New Roman" w:cs="Times New Roman"/>
          <w:sz w:val="28"/>
          <w:szCs w:val="28"/>
        </w:rPr>
        <w:t xml:space="preserve">  гостевых парковочных карманов;</w:t>
      </w:r>
    </w:p>
    <w:p w:rsidR="00484D27" w:rsidRDefault="00F8229D" w:rsidP="00484D27">
      <w:pPr>
        <w:pStyle w:val="ConsPlusNormal"/>
        <w:spacing w:line="276" w:lineRule="auto"/>
        <w:ind w:left="709" w:hanging="851"/>
        <w:jc w:val="both"/>
      </w:pPr>
      <w:r>
        <w:t xml:space="preserve">  - размещение</w:t>
      </w:r>
      <w:r w:rsidR="00484D27">
        <w:t xml:space="preserve"> некапитальных объектов;</w:t>
      </w:r>
    </w:p>
    <w:p w:rsidR="00484D27" w:rsidRDefault="00F8229D" w:rsidP="00484D27">
      <w:pPr>
        <w:pStyle w:val="ConsPlusNormal"/>
        <w:spacing w:line="276" w:lineRule="auto"/>
        <w:ind w:left="709" w:hanging="851"/>
        <w:jc w:val="both"/>
      </w:pPr>
      <w:r>
        <w:t xml:space="preserve">  - работа</w:t>
      </w:r>
      <w:r w:rsidR="00484D27">
        <w:t xml:space="preserve"> ярмарки выходного дня;</w:t>
      </w:r>
    </w:p>
    <w:p w:rsidR="00484D27" w:rsidRDefault="00F8229D" w:rsidP="00484D27">
      <w:pPr>
        <w:pStyle w:val="ConsPlusNormal"/>
        <w:spacing w:line="276" w:lineRule="auto"/>
        <w:ind w:left="709" w:hanging="851"/>
        <w:jc w:val="both"/>
      </w:pPr>
      <w:r>
        <w:t xml:space="preserve">  - перенос </w:t>
      </w:r>
      <w:r w:rsidR="00484D27">
        <w:t>остановки общественного транспорта;</w:t>
      </w:r>
    </w:p>
    <w:p w:rsidR="00484D27" w:rsidRDefault="00C953DB" w:rsidP="00484D27">
      <w:pPr>
        <w:pStyle w:val="ConsPlusNormal"/>
        <w:spacing w:line="276" w:lineRule="auto"/>
        <w:ind w:left="709" w:hanging="709"/>
        <w:jc w:val="both"/>
      </w:pPr>
      <w:r>
        <w:t>и</w:t>
      </w:r>
      <w:r w:rsidR="00F8229D">
        <w:t xml:space="preserve"> др.</w:t>
      </w:r>
    </w:p>
    <w:p w:rsidR="00484D27" w:rsidRDefault="00484D27" w:rsidP="00484D27">
      <w:pPr>
        <w:pStyle w:val="ConsPlusNormal"/>
        <w:spacing w:line="276" w:lineRule="auto"/>
        <w:jc w:val="both"/>
      </w:pPr>
      <w:r>
        <w:t xml:space="preserve">По обращениям граждан мною были направлены запросы в Фонд капитального ремонта </w:t>
      </w:r>
      <w:proofErr w:type="spellStart"/>
      <w:r>
        <w:t>МКД</w:t>
      </w:r>
      <w:proofErr w:type="spellEnd"/>
      <w:r>
        <w:t>, в профильные Департаменты, в Префектуру ЮАО, в Управу Донского района и другие организации и учреждения.</w:t>
      </w:r>
    </w:p>
    <w:p w:rsidR="00484D27" w:rsidRDefault="00484D27" w:rsidP="00484D27">
      <w:pPr>
        <w:pStyle w:val="ConsPlusNormal"/>
        <w:spacing w:line="276" w:lineRule="auto"/>
        <w:jc w:val="both"/>
      </w:pPr>
    </w:p>
    <w:p w:rsidR="00484D27" w:rsidRDefault="00484D27" w:rsidP="00484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Анализ поступивших обращений:</w:t>
      </w:r>
    </w:p>
    <w:p w:rsidR="00484D27" w:rsidRDefault="00484D27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</w:t>
      </w:r>
      <w:r w:rsidR="0043705E">
        <w:rPr>
          <w:rFonts w:ascii="Times New Roman" w:hAnsi="Times New Roman" w:cs="Times New Roman"/>
          <w:sz w:val="28"/>
          <w:szCs w:val="28"/>
        </w:rPr>
        <w:t xml:space="preserve">ительно –  </w:t>
      </w:r>
      <w:r w:rsidR="00E21DD2">
        <w:rPr>
          <w:rFonts w:ascii="Times New Roman" w:hAnsi="Times New Roman" w:cs="Times New Roman"/>
          <w:sz w:val="28"/>
          <w:szCs w:val="28"/>
        </w:rPr>
        <w:t>326</w:t>
      </w:r>
    </w:p>
    <w:p w:rsidR="00484D27" w:rsidRDefault="000E3748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-даны разъяснения – </w:t>
      </w:r>
      <w:r w:rsidR="00E21DD2">
        <w:rPr>
          <w:rFonts w:ascii="Times New Roman" w:hAnsi="Times New Roman" w:cs="Times New Roman"/>
          <w:sz w:val="28"/>
          <w:szCs w:val="28"/>
        </w:rPr>
        <w:t>61</w:t>
      </w:r>
    </w:p>
    <w:p w:rsidR="00484D27" w:rsidRDefault="00484D27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направлены запросы в соответствующие организации  и учреждения согласно в</w:t>
      </w:r>
      <w:r w:rsidR="000E3748">
        <w:rPr>
          <w:rFonts w:ascii="Times New Roman" w:hAnsi="Times New Roman" w:cs="Times New Roman"/>
          <w:sz w:val="28"/>
          <w:szCs w:val="28"/>
        </w:rPr>
        <w:t xml:space="preserve">едомственной принадлежности – </w:t>
      </w:r>
    </w:p>
    <w:p w:rsidR="00484D27" w:rsidRDefault="00484D27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обращениям жителей прове</w:t>
      </w:r>
      <w:r w:rsidR="000E3748">
        <w:rPr>
          <w:rFonts w:ascii="Times New Roman" w:hAnsi="Times New Roman" w:cs="Times New Roman"/>
          <w:sz w:val="28"/>
          <w:szCs w:val="28"/>
        </w:rPr>
        <w:t>дены коллективные  встречи  - 54</w:t>
      </w:r>
    </w:p>
    <w:p w:rsidR="00484D27" w:rsidRDefault="000E3748" w:rsidP="0048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находятся в работе - 3</w:t>
      </w:r>
    </w:p>
    <w:p w:rsidR="00484D27" w:rsidRDefault="00484D27" w:rsidP="00484D27">
      <w:pPr>
        <w:pStyle w:val="ConsPlusNormal"/>
        <w:spacing w:line="276" w:lineRule="auto"/>
        <w:jc w:val="both"/>
      </w:pPr>
    </w:p>
    <w:p w:rsidR="00484D27" w:rsidRDefault="00484D27" w:rsidP="00484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самоуправления.</w:t>
      </w:r>
    </w:p>
    <w:p w:rsidR="00484D27" w:rsidRDefault="00484D27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взаимодействия   с общественными организациями района  мною  были организованы  и проведены   встречи  и «круглые столы»  с общественными организациями района: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D27">
        <w:rPr>
          <w:rFonts w:ascii="Times New Roman" w:hAnsi="Times New Roman" w:cs="Times New Roman"/>
          <w:sz w:val="28"/>
          <w:szCs w:val="28"/>
        </w:rPr>
        <w:t xml:space="preserve">  обществом  инвалидов;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D27">
        <w:rPr>
          <w:rFonts w:ascii="Times New Roman" w:hAnsi="Times New Roman" w:cs="Times New Roman"/>
          <w:sz w:val="28"/>
          <w:szCs w:val="28"/>
        </w:rPr>
        <w:t xml:space="preserve"> общественной организацией жертв незаконных репрессий;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D27">
        <w:rPr>
          <w:rFonts w:ascii="Times New Roman" w:hAnsi="Times New Roman" w:cs="Times New Roman"/>
          <w:sz w:val="28"/>
          <w:szCs w:val="28"/>
        </w:rPr>
        <w:t xml:space="preserve">  советом  ветеранов Донского района;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D27">
        <w:rPr>
          <w:rFonts w:ascii="Times New Roman" w:hAnsi="Times New Roman" w:cs="Times New Roman"/>
          <w:sz w:val="28"/>
          <w:szCs w:val="28"/>
        </w:rPr>
        <w:t xml:space="preserve"> общественной организацией чернобыльцев;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D27">
        <w:rPr>
          <w:rFonts w:ascii="Times New Roman" w:hAnsi="Times New Roman" w:cs="Times New Roman"/>
          <w:sz w:val="28"/>
          <w:szCs w:val="28"/>
        </w:rPr>
        <w:t xml:space="preserve"> обществом многодетных семей;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D27">
        <w:rPr>
          <w:rFonts w:ascii="Times New Roman" w:hAnsi="Times New Roman" w:cs="Times New Roman"/>
          <w:sz w:val="28"/>
          <w:szCs w:val="28"/>
        </w:rPr>
        <w:t xml:space="preserve"> общественной организацией  слабовидящих и слабослышащих  жителей.</w:t>
      </w:r>
    </w:p>
    <w:p w:rsidR="00484D27" w:rsidRDefault="001F35F0" w:rsidP="0048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D27">
        <w:rPr>
          <w:rFonts w:ascii="Times New Roman" w:hAnsi="Times New Roman" w:cs="Times New Roman"/>
          <w:sz w:val="28"/>
          <w:szCs w:val="28"/>
        </w:rPr>
        <w:t>Являюсь председателем призывной комиссии Донского района.</w:t>
      </w:r>
    </w:p>
    <w:p w:rsidR="00484D27" w:rsidRDefault="00484D27" w:rsidP="00484D27">
      <w:pPr>
        <w:pStyle w:val="ConsPlusNormal"/>
        <w:spacing w:line="276" w:lineRule="auto"/>
        <w:jc w:val="both"/>
      </w:pPr>
      <w:r>
        <w:t xml:space="preserve">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Принимала участие в работе коллегии префектуры, во вст</w:t>
      </w:r>
      <w:r w:rsidR="00F8229D">
        <w:t>речах населения с</w:t>
      </w:r>
      <w:r>
        <w:t xml:space="preserve"> главой управы, в работе Координационного Совета Донского района Южного административного округа г. Москвы по взаимодействию органов исполнительной власти и органов местного самоуправления.</w:t>
      </w:r>
    </w:p>
    <w:p w:rsidR="00484D27" w:rsidRDefault="00484D27" w:rsidP="00484D27">
      <w:pPr>
        <w:pStyle w:val="ConsPlusNormal"/>
        <w:spacing w:line="276" w:lineRule="auto"/>
        <w:ind w:firstLine="540"/>
        <w:jc w:val="both"/>
      </w:pPr>
      <w:proofErr w:type="gramStart"/>
      <w:r>
        <w:t>Регулярно принимала участие в заседаниях Комиссии по вопросам градостроительства, землепользования и застройки при Правительстве Москвы в ЮАО г. Москвы, в Антитеррористической комиссии Донского района, в Комиссии по оказанию адресной социальной помощи жителям Донского района, в Координационном Совете по взаимодействию органов исполнительной власти и органов местного самоуправления на территории Донского района и других рабочих группах.</w:t>
      </w:r>
      <w:proofErr w:type="gramEnd"/>
    </w:p>
    <w:p w:rsidR="00484D27" w:rsidRDefault="00484D27" w:rsidP="00484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84D27" w:rsidRDefault="00484D27" w:rsidP="00484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Иные формы депутатской деятельности.</w:t>
      </w:r>
    </w:p>
    <w:p w:rsidR="00484D27" w:rsidRDefault="00484D27" w:rsidP="00484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484D27" w:rsidRDefault="00484D27" w:rsidP="00587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Принимала  активное участие  в общегородских  благотворительных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: «Семья помогает семье», «Соберем детей в школу» и в д</w:t>
      </w:r>
      <w:r w:rsidR="001F35F0">
        <w:rPr>
          <w:rFonts w:ascii="Times New Roman" w:hAnsi="Times New Roman" w:cs="Times New Roman"/>
          <w:sz w:val="28"/>
          <w:szCs w:val="28"/>
        </w:rPr>
        <w:t xml:space="preserve">ругих благотворительных  акциях, </w:t>
      </w:r>
      <w:r>
        <w:rPr>
          <w:rFonts w:ascii="Times New Roman" w:hAnsi="Times New Roman" w:cs="Times New Roman"/>
          <w:sz w:val="28"/>
          <w:szCs w:val="28"/>
        </w:rPr>
        <w:t xml:space="preserve"> в  мероприятиях  по военно-патриотическому воспитанию молодежи. Проводила поздравление жителей района с юбилейными и памятными датами с вручен</w:t>
      </w:r>
      <w:r w:rsidR="00F8229D">
        <w:rPr>
          <w:rFonts w:ascii="Times New Roman" w:hAnsi="Times New Roman" w:cs="Times New Roman"/>
          <w:sz w:val="28"/>
          <w:szCs w:val="28"/>
        </w:rPr>
        <w:t xml:space="preserve">ием памятных подарков.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Принимала участие в районных и окружных мероприятиях, праздниках, торжествах и юбилеях (День защитника Отечества, Масленица,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Международный женский день, День Победы, День России</w:t>
      </w:r>
      <w:r w:rsidR="00F82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 семьи, любви и верности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День Государственного Флага Российской Федерации, День знаний, </w:t>
      </w:r>
      <w:r w:rsidR="00CE1586">
        <w:rPr>
          <w:rFonts w:ascii="Times New Roman" w:hAnsi="Times New Roman" w:cs="Times New Roman"/>
          <w:color w:val="333333"/>
          <w:sz w:val="28"/>
          <w:szCs w:val="28"/>
        </w:rPr>
        <w:t>Международный день инвалидов, 78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-я годовщина Битвы под Москвой   и т. д.) Организовала экскурсию в Московскую городскую Думу для </w:t>
      </w:r>
      <w:r w:rsidR="00622316">
        <w:rPr>
          <w:rFonts w:ascii="Times New Roman" w:hAnsi="Times New Roman" w:cs="Times New Roman"/>
          <w:color w:val="333333"/>
          <w:sz w:val="28"/>
          <w:szCs w:val="28"/>
        </w:rPr>
        <w:t>будущих избирателей нашего района.</w:t>
      </w:r>
      <w:proofErr w:type="gramEnd"/>
    </w:p>
    <w:p w:rsidR="00484D27" w:rsidRDefault="00484D27" w:rsidP="00587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дверей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Донской, в «Круглом столе»  для акти</w:t>
      </w:r>
      <w:r w:rsidR="001F35F0">
        <w:rPr>
          <w:rFonts w:ascii="Times New Roman" w:hAnsi="Times New Roman" w:cs="Times New Roman"/>
          <w:sz w:val="28"/>
          <w:szCs w:val="28"/>
        </w:rPr>
        <w:t>вных жителей района и молодежи.</w:t>
      </w:r>
    </w:p>
    <w:p w:rsidR="00484D27" w:rsidRDefault="00484D27" w:rsidP="00587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 организации проведения  мини-турнира по футболу среди детей в возрасте от 5 - 11 лет. </w:t>
      </w:r>
    </w:p>
    <w:p w:rsidR="00484D27" w:rsidRDefault="00484D27" w:rsidP="00587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Участвовала в работе   Городской комиссии по обеспечению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региональной программы капитального ремонта общего имущества в многоквартирных домах на территории города Москвы при Общественной палате города Москвы.                                                       Проводила встречи во дворах с жителями района.</w:t>
      </w:r>
    </w:p>
    <w:p w:rsidR="00484D27" w:rsidRDefault="00484D27" w:rsidP="00587A90">
      <w:pPr>
        <w:jc w:val="both"/>
        <w:rPr>
          <w:rFonts w:ascii="Times New Roman" w:hAnsi="Times New Roman"/>
          <w:sz w:val="28"/>
          <w:szCs w:val="28"/>
        </w:rPr>
      </w:pPr>
    </w:p>
    <w:p w:rsidR="002C2D1A" w:rsidRDefault="00484D27" w:rsidP="00484D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 </w:t>
      </w:r>
      <w:r w:rsidR="002C2D1A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484D27" w:rsidRDefault="002C2D1A" w:rsidP="00484D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Донской                                    Т.В.Кабанова                                                        </w:t>
      </w:r>
    </w:p>
    <w:p w:rsidR="00484D27" w:rsidRDefault="00484D27" w:rsidP="00484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9B6" w:rsidRDefault="007569B6"/>
    <w:sectPr w:rsidR="007569B6" w:rsidSect="007569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B0" w:rsidRDefault="00AB79B0" w:rsidP="00E80A18">
      <w:pPr>
        <w:spacing w:after="0" w:line="240" w:lineRule="auto"/>
      </w:pPr>
      <w:r>
        <w:separator/>
      </w:r>
    </w:p>
  </w:endnote>
  <w:endnote w:type="continuationSeparator" w:id="0">
    <w:p w:rsidR="00AB79B0" w:rsidRDefault="00AB79B0" w:rsidP="00E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B0" w:rsidRDefault="00AB79B0" w:rsidP="00E80A18">
      <w:pPr>
        <w:spacing w:after="0" w:line="240" w:lineRule="auto"/>
      </w:pPr>
      <w:r>
        <w:separator/>
      </w:r>
    </w:p>
  </w:footnote>
  <w:footnote w:type="continuationSeparator" w:id="0">
    <w:p w:rsidR="00AB79B0" w:rsidRDefault="00AB79B0" w:rsidP="00E8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99407"/>
      <w:docPartObj>
        <w:docPartGallery w:val="Page Numbers (Top of Page)"/>
        <w:docPartUnique/>
      </w:docPartObj>
    </w:sdtPr>
    <w:sdtContent>
      <w:p w:rsidR="00E80A18" w:rsidRDefault="00D3255A">
        <w:pPr>
          <w:pStyle w:val="a5"/>
          <w:jc w:val="center"/>
        </w:pPr>
        <w:fldSimple w:instr=" PAGE   \* MERGEFORMAT ">
          <w:r w:rsidR="00587A90">
            <w:rPr>
              <w:noProof/>
            </w:rPr>
            <w:t>5</w:t>
          </w:r>
        </w:fldSimple>
      </w:p>
    </w:sdtContent>
  </w:sdt>
  <w:p w:rsidR="00E80A18" w:rsidRDefault="00E80A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44FCA"/>
    <w:multiLevelType w:val="hybridMultilevel"/>
    <w:tmpl w:val="4E1C0B9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27"/>
    <w:rsid w:val="000E3748"/>
    <w:rsid w:val="001F35F0"/>
    <w:rsid w:val="002C2D1A"/>
    <w:rsid w:val="002F27C7"/>
    <w:rsid w:val="003C28A6"/>
    <w:rsid w:val="0043705E"/>
    <w:rsid w:val="00484D27"/>
    <w:rsid w:val="00587A90"/>
    <w:rsid w:val="00622316"/>
    <w:rsid w:val="0067383D"/>
    <w:rsid w:val="00677BBF"/>
    <w:rsid w:val="007569B6"/>
    <w:rsid w:val="008215F4"/>
    <w:rsid w:val="009556DB"/>
    <w:rsid w:val="00AB79B0"/>
    <w:rsid w:val="00C953DB"/>
    <w:rsid w:val="00CE1586"/>
    <w:rsid w:val="00D0286C"/>
    <w:rsid w:val="00D3255A"/>
    <w:rsid w:val="00DF52EC"/>
    <w:rsid w:val="00E21DD2"/>
    <w:rsid w:val="00E80A18"/>
    <w:rsid w:val="00F011A7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D27"/>
    <w:pPr>
      <w:ind w:left="720"/>
      <w:contextualSpacing/>
    </w:pPr>
  </w:style>
  <w:style w:type="paragraph" w:customStyle="1" w:styleId="ConsPlusNormal">
    <w:name w:val="ConsPlusNormal"/>
    <w:semiHidden/>
    <w:rsid w:val="00484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4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A18"/>
  </w:style>
  <w:style w:type="paragraph" w:styleId="a7">
    <w:name w:val="footer"/>
    <w:basedOn w:val="a"/>
    <w:link w:val="a8"/>
    <w:uiPriority w:val="99"/>
    <w:semiHidden/>
    <w:unhideWhenUsed/>
    <w:rsid w:val="00E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11</cp:revision>
  <cp:lastPrinted>2019-12-16T09:41:00Z</cp:lastPrinted>
  <dcterms:created xsi:type="dcterms:W3CDTF">2019-12-09T08:19:00Z</dcterms:created>
  <dcterms:modified xsi:type="dcterms:W3CDTF">2019-12-23T06:03:00Z</dcterms:modified>
</cp:coreProperties>
</file>