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F6" w:rsidRDefault="00026EF6" w:rsidP="00026EF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EF6" w:rsidRDefault="00026EF6" w:rsidP="00026EF6">
      <w:pPr>
        <w:pStyle w:val="a9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026EF6" w:rsidRDefault="00026EF6" w:rsidP="00026EF6">
      <w:pPr>
        <w:pStyle w:val="a9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026EF6" w:rsidRDefault="00026EF6" w:rsidP="00026EF6">
      <w:pPr>
        <w:pStyle w:val="a9"/>
        <w:spacing w:line="360" w:lineRule="auto"/>
        <w:rPr>
          <w:rFonts w:ascii="Calibri" w:hAnsi="Calibri"/>
          <w:b/>
          <w:bCs/>
          <w:iCs/>
          <w:color w:val="800000"/>
          <w:sz w:val="16"/>
        </w:rPr>
      </w:pPr>
    </w:p>
    <w:p w:rsidR="00026EF6" w:rsidRDefault="00026EF6" w:rsidP="00026EF6">
      <w:pPr>
        <w:pStyle w:val="a9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E877DA" w:rsidRDefault="00E877DA" w:rsidP="00E877DA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AE1150" w:rsidRPr="00AE1150" w:rsidRDefault="007431A3" w:rsidP="007908D0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</w:p>
    <w:p w:rsidR="00AE1150" w:rsidRPr="00AE1150" w:rsidRDefault="00AE1150" w:rsidP="00AE115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9059D" w:rsidRDefault="00C9059D" w:rsidP="00805B89">
      <w:pPr>
        <w:tabs>
          <w:tab w:val="left" w:pos="4680"/>
        </w:tabs>
        <w:ind w:right="4675" w:hanging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 ноября 2018 года     01-03-96</w:t>
      </w:r>
    </w:p>
    <w:p w:rsidR="00C9059D" w:rsidRDefault="00C9059D" w:rsidP="00E877DA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E877DA" w:rsidRPr="00A17081" w:rsidRDefault="00E877DA" w:rsidP="00E877DA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 xml:space="preserve">О </w:t>
      </w:r>
      <w:r w:rsidRPr="00A17081">
        <w:rPr>
          <w:b/>
          <w:bCs/>
          <w:sz w:val="28"/>
          <w:szCs w:val="28"/>
        </w:rPr>
        <w:t xml:space="preserve">согласовании адресного перечня дворовых территорий для проведения работ по </w:t>
      </w:r>
      <w:r>
        <w:rPr>
          <w:b/>
          <w:bCs/>
          <w:sz w:val="28"/>
          <w:szCs w:val="28"/>
        </w:rPr>
        <w:t>устройству наружного освещения</w:t>
      </w:r>
      <w:r w:rsidRPr="00A17081">
        <w:rPr>
          <w:b/>
          <w:bCs/>
          <w:sz w:val="28"/>
          <w:szCs w:val="28"/>
        </w:rPr>
        <w:t xml:space="preserve"> </w:t>
      </w:r>
      <w:r w:rsidR="003C5CA4">
        <w:rPr>
          <w:b/>
          <w:sz w:val="28"/>
          <w:szCs w:val="28"/>
        </w:rPr>
        <w:t>в 2019</w:t>
      </w:r>
      <w:r>
        <w:rPr>
          <w:b/>
          <w:sz w:val="28"/>
          <w:szCs w:val="28"/>
        </w:rPr>
        <w:t xml:space="preserve"> </w:t>
      </w:r>
      <w:r w:rsidRPr="00A17081">
        <w:rPr>
          <w:b/>
          <w:sz w:val="28"/>
          <w:szCs w:val="28"/>
        </w:rPr>
        <w:t xml:space="preserve">году </w:t>
      </w:r>
      <w:r w:rsidR="00CF2C9C">
        <w:rPr>
          <w:b/>
          <w:sz w:val="28"/>
          <w:szCs w:val="28"/>
        </w:rPr>
        <w:t>по Донскому району</w:t>
      </w:r>
    </w:p>
    <w:p w:rsidR="00E877DA" w:rsidRDefault="00E877DA" w:rsidP="00E877DA">
      <w:pPr>
        <w:pStyle w:val="a3"/>
        <w:ind w:firstLine="700"/>
      </w:pPr>
    </w:p>
    <w:p w:rsidR="00D3741C" w:rsidRDefault="00E877DA" w:rsidP="00D3741C">
      <w:pPr>
        <w:ind w:firstLine="708"/>
        <w:jc w:val="both"/>
        <w:rPr>
          <w:sz w:val="28"/>
          <w:szCs w:val="28"/>
        </w:rPr>
      </w:pPr>
      <w:r w:rsidRPr="00D3741C">
        <w:rPr>
          <w:sz w:val="28"/>
          <w:szCs w:val="28"/>
        </w:rPr>
        <w:t>В соответствии с пунктом 1 части 2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 города Москвы», п</w:t>
      </w:r>
      <w:r w:rsidRPr="00D3741C">
        <w:rPr>
          <w:rFonts w:eastAsiaTheme="minorHAnsi"/>
          <w:bCs/>
          <w:sz w:val="28"/>
          <w:szCs w:val="28"/>
          <w:lang w:eastAsia="en-US"/>
        </w:rPr>
        <w:t>остановлением Правительства Москвы от 24 сентября 2012 года № 507-ПП «</w:t>
      </w:r>
      <w:r w:rsidR="004C37B4" w:rsidRPr="00CA3FC5">
        <w:rPr>
          <w:color w:val="000000"/>
          <w:sz w:val="28"/>
          <w:szCs w:val="28"/>
        </w:rPr>
        <w:t>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</w:t>
      </w:r>
      <w:r w:rsidRPr="00D3741C">
        <w:rPr>
          <w:rFonts w:eastAsiaTheme="minorHAnsi"/>
          <w:bCs/>
          <w:sz w:val="28"/>
          <w:szCs w:val="28"/>
          <w:lang w:eastAsia="en-US"/>
        </w:rPr>
        <w:t>»</w:t>
      </w:r>
      <w:r w:rsidR="00D3741C" w:rsidRPr="00D3741C">
        <w:rPr>
          <w:rFonts w:eastAsiaTheme="minorHAnsi"/>
          <w:bCs/>
          <w:sz w:val="28"/>
          <w:szCs w:val="28"/>
          <w:lang w:eastAsia="en-US"/>
        </w:rPr>
        <w:t xml:space="preserve"> и на основании</w:t>
      </w:r>
      <w:r w:rsidR="00D3741C" w:rsidRPr="00D3741C">
        <w:rPr>
          <w:sz w:val="28"/>
          <w:szCs w:val="28"/>
        </w:rPr>
        <w:t xml:space="preserve"> </w:t>
      </w:r>
      <w:r w:rsidR="00D3741C" w:rsidRPr="00014946">
        <w:rPr>
          <w:sz w:val="28"/>
          <w:szCs w:val="28"/>
        </w:rPr>
        <w:t xml:space="preserve">обращения </w:t>
      </w:r>
      <w:r w:rsidR="00EF24B5">
        <w:rPr>
          <w:sz w:val="28"/>
          <w:szCs w:val="28"/>
        </w:rPr>
        <w:t xml:space="preserve">и.о. </w:t>
      </w:r>
      <w:r w:rsidR="00D3741C" w:rsidRPr="00014946">
        <w:rPr>
          <w:sz w:val="28"/>
          <w:szCs w:val="28"/>
        </w:rPr>
        <w:t>главы управы Донского район</w:t>
      </w:r>
      <w:r w:rsidR="007431A3">
        <w:rPr>
          <w:sz w:val="28"/>
          <w:szCs w:val="28"/>
        </w:rPr>
        <w:t xml:space="preserve">а города Москвы  Зуева С.Ю.  </w:t>
      </w:r>
      <w:r w:rsidR="00D3741C">
        <w:rPr>
          <w:sz w:val="28"/>
          <w:szCs w:val="28"/>
        </w:rPr>
        <w:t xml:space="preserve">от </w:t>
      </w:r>
      <w:r w:rsidR="007431A3">
        <w:rPr>
          <w:sz w:val="28"/>
          <w:szCs w:val="28"/>
        </w:rPr>
        <w:t>13 ноября 2018 года № ДО-16-333</w:t>
      </w:r>
      <w:r w:rsidR="00D3741C">
        <w:rPr>
          <w:sz w:val="28"/>
          <w:szCs w:val="28"/>
        </w:rPr>
        <w:t>/8</w:t>
      </w:r>
      <w:r w:rsidR="001403F8">
        <w:rPr>
          <w:sz w:val="28"/>
          <w:szCs w:val="28"/>
        </w:rPr>
        <w:t xml:space="preserve"> (в</w:t>
      </w:r>
      <w:r w:rsidR="007431A3">
        <w:rPr>
          <w:sz w:val="28"/>
          <w:szCs w:val="28"/>
        </w:rPr>
        <w:t>ходящий от 13 ноября 2018 года № 418</w:t>
      </w:r>
      <w:r w:rsidR="001403F8">
        <w:rPr>
          <w:sz w:val="28"/>
          <w:szCs w:val="28"/>
        </w:rPr>
        <w:t>)</w:t>
      </w:r>
      <w:r w:rsidR="00D3741C" w:rsidRPr="00014946">
        <w:rPr>
          <w:sz w:val="28"/>
          <w:szCs w:val="28"/>
        </w:rPr>
        <w:t>,</w:t>
      </w:r>
    </w:p>
    <w:p w:rsidR="00E877DA" w:rsidRPr="00D3741C" w:rsidRDefault="00D3741C" w:rsidP="00E877DA">
      <w:pPr>
        <w:pStyle w:val="a3"/>
        <w:ind w:firstLine="70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</w:t>
      </w:r>
      <w:r w:rsidR="00E877DA" w:rsidRPr="00E877DA">
        <w:rPr>
          <w:b/>
        </w:rPr>
        <w:t>Совет депутатов муниципального округа Донской решил:</w:t>
      </w:r>
    </w:p>
    <w:p w:rsidR="00E877DA" w:rsidRPr="00A17081" w:rsidRDefault="00E877DA" w:rsidP="00E877DA">
      <w:pPr>
        <w:pStyle w:val="a3"/>
        <w:ind w:firstLine="700"/>
        <w:rPr>
          <w:iCs/>
        </w:rPr>
      </w:pPr>
      <w:r w:rsidRPr="00A17081">
        <w:t xml:space="preserve">1. Согласовать адресный перечень дворовых территорий для проведения работ по </w:t>
      </w:r>
      <w:r>
        <w:t>устройству наружного освещения</w:t>
      </w:r>
      <w:r w:rsidRPr="00A17081">
        <w:t xml:space="preserve"> </w:t>
      </w:r>
      <w:r w:rsidR="003C5CA4">
        <w:rPr>
          <w:iCs/>
        </w:rPr>
        <w:t>в 2019</w:t>
      </w:r>
      <w:r w:rsidRPr="00A17081">
        <w:rPr>
          <w:iCs/>
        </w:rPr>
        <w:t xml:space="preserve"> году </w:t>
      </w:r>
      <w:r w:rsidR="00797F20">
        <w:rPr>
          <w:iCs/>
        </w:rPr>
        <w:t xml:space="preserve">по Донскому району </w:t>
      </w:r>
      <w:r w:rsidRPr="00A17081">
        <w:rPr>
          <w:iCs/>
        </w:rPr>
        <w:t xml:space="preserve">(приложение). </w:t>
      </w:r>
    </w:p>
    <w:p w:rsidR="00E877DA" w:rsidRDefault="00E877DA" w:rsidP="00E877DA">
      <w:pPr>
        <w:pStyle w:val="a3"/>
        <w:ind w:firstLine="700"/>
      </w:pPr>
      <w:r>
        <w:t>2.</w:t>
      </w:r>
      <w:r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>
        <w:t xml:space="preserve"> и управу Донского города Москвы в течение трех дней со дня его принятия</w:t>
      </w:r>
      <w:r w:rsidRPr="00A17081">
        <w:t>.</w:t>
      </w:r>
    </w:p>
    <w:p w:rsidR="00E877DA" w:rsidRPr="00E877DA" w:rsidRDefault="00E877DA" w:rsidP="00E877DA">
      <w:pPr>
        <w:ind w:firstLine="708"/>
        <w:jc w:val="both"/>
        <w:rPr>
          <w:sz w:val="28"/>
          <w:szCs w:val="28"/>
        </w:rPr>
      </w:pPr>
      <w:r w:rsidRPr="00D3741C">
        <w:rPr>
          <w:sz w:val="28"/>
          <w:szCs w:val="28"/>
        </w:rPr>
        <w:t>3.</w:t>
      </w:r>
      <w:r>
        <w:rPr>
          <w:sz w:val="28"/>
          <w:szCs w:val="28"/>
        </w:rPr>
        <w:t xml:space="preserve"> Опубликовать настоящее решение в бюллетене  «Московский муниципальный вестник» и разместить на официальном сайте муниципального округа </w:t>
      </w:r>
      <w:r w:rsidRPr="00E877DA">
        <w:rPr>
          <w:sz w:val="28"/>
          <w:szCs w:val="28"/>
        </w:rPr>
        <w:t xml:space="preserve">Донской </w:t>
      </w:r>
      <w:hyperlink r:id="rId6" w:history="1">
        <w:r w:rsidRPr="00E877DA">
          <w:rPr>
            <w:rStyle w:val="a5"/>
            <w:color w:val="auto"/>
            <w:sz w:val="28"/>
            <w:szCs w:val="28"/>
            <w:u w:val="none"/>
          </w:rPr>
          <w:t>www.mo-donskoy.ru</w:t>
        </w:r>
      </w:hyperlink>
      <w:r w:rsidRPr="00E877DA">
        <w:rPr>
          <w:sz w:val="28"/>
          <w:szCs w:val="28"/>
        </w:rPr>
        <w:t>.</w:t>
      </w:r>
    </w:p>
    <w:p w:rsidR="00797F20" w:rsidRDefault="00AE1150" w:rsidP="00797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77DA" w:rsidRPr="00E47314">
        <w:rPr>
          <w:sz w:val="28"/>
          <w:szCs w:val="28"/>
        </w:rPr>
        <w:t xml:space="preserve">. </w:t>
      </w:r>
      <w:r w:rsidR="00797F20" w:rsidRPr="00DA2A32">
        <w:rPr>
          <w:sz w:val="28"/>
          <w:szCs w:val="28"/>
        </w:rPr>
        <w:t xml:space="preserve">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="00797F20" w:rsidRPr="00C91984">
        <w:rPr>
          <w:b/>
          <w:sz w:val="28"/>
          <w:szCs w:val="28"/>
        </w:rPr>
        <w:t>Торопову М.М.</w:t>
      </w:r>
    </w:p>
    <w:p w:rsidR="00AE1150" w:rsidRDefault="00AE1150" w:rsidP="00E877DA">
      <w:pPr>
        <w:rPr>
          <w:b/>
          <w:sz w:val="28"/>
          <w:szCs w:val="28"/>
        </w:rPr>
      </w:pPr>
    </w:p>
    <w:p w:rsidR="00E877DA" w:rsidRDefault="00E877DA" w:rsidP="00E877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:rsidR="00E877DA" w:rsidRPr="00886723" w:rsidRDefault="00E877DA" w:rsidP="00E877DA">
      <w:pPr>
        <w:rPr>
          <w:sz w:val="28"/>
          <w:szCs w:val="28"/>
        </w:rPr>
      </w:pPr>
      <w:r>
        <w:rPr>
          <w:b/>
          <w:sz w:val="28"/>
          <w:szCs w:val="28"/>
        </w:rPr>
        <w:t>округа Донской</w:t>
      </w:r>
      <w:r w:rsidRPr="006A36B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3741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394B7A">
        <w:rPr>
          <w:b/>
          <w:sz w:val="28"/>
          <w:szCs w:val="28"/>
        </w:rPr>
        <w:t xml:space="preserve">  </w:t>
      </w:r>
      <w:r w:rsidR="00805B8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Т.В. Кабанова</w:t>
      </w:r>
    </w:p>
    <w:p w:rsidR="00AA71FE" w:rsidRDefault="00AA71FE" w:rsidP="00E877DA">
      <w:pPr>
        <w:ind w:firstLine="5954"/>
        <w:jc w:val="both"/>
        <w:rPr>
          <w:sz w:val="28"/>
          <w:szCs w:val="28"/>
        </w:rPr>
      </w:pPr>
    </w:p>
    <w:p w:rsidR="00B96DBC" w:rsidRDefault="00B96DBC" w:rsidP="00E877DA">
      <w:pPr>
        <w:ind w:firstLine="5954"/>
        <w:jc w:val="both"/>
        <w:rPr>
          <w:sz w:val="28"/>
          <w:szCs w:val="28"/>
        </w:rPr>
      </w:pPr>
    </w:p>
    <w:p w:rsidR="00E877DA" w:rsidRPr="00F82FDD" w:rsidRDefault="00E877DA" w:rsidP="00E877DA">
      <w:pPr>
        <w:ind w:firstLine="5954"/>
        <w:jc w:val="both"/>
        <w:rPr>
          <w:sz w:val="28"/>
          <w:szCs w:val="28"/>
        </w:rPr>
      </w:pPr>
      <w:r w:rsidRPr="00F82FDD">
        <w:rPr>
          <w:sz w:val="28"/>
          <w:szCs w:val="28"/>
        </w:rPr>
        <w:t>Приложение</w:t>
      </w:r>
    </w:p>
    <w:p w:rsidR="00E877DA" w:rsidRPr="00F82FDD" w:rsidRDefault="00C9059D" w:rsidP="00E877DA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877DA" w:rsidRPr="00F82FDD">
        <w:rPr>
          <w:sz w:val="28"/>
          <w:szCs w:val="28"/>
        </w:rPr>
        <w:t xml:space="preserve">решению </w:t>
      </w:r>
      <w:r w:rsidR="00E877DA">
        <w:rPr>
          <w:sz w:val="28"/>
          <w:szCs w:val="28"/>
        </w:rPr>
        <w:t>Совета депутатов</w:t>
      </w:r>
      <w:r w:rsidR="00E877DA" w:rsidRPr="00F82FDD">
        <w:rPr>
          <w:sz w:val="28"/>
          <w:szCs w:val="28"/>
        </w:rPr>
        <w:t xml:space="preserve"> муниципального о</w:t>
      </w:r>
      <w:r w:rsidR="00E877DA">
        <w:rPr>
          <w:sz w:val="28"/>
          <w:szCs w:val="28"/>
        </w:rPr>
        <w:t>круга Донской</w:t>
      </w:r>
    </w:p>
    <w:p w:rsidR="00E877DA" w:rsidRDefault="00C9059D" w:rsidP="00E877DA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  28 ноября 2018</w:t>
      </w:r>
      <w:r w:rsidR="00E877DA" w:rsidRPr="00F82FDD">
        <w:rPr>
          <w:sz w:val="28"/>
          <w:szCs w:val="28"/>
        </w:rPr>
        <w:t xml:space="preserve"> </w:t>
      </w:r>
      <w:r w:rsidR="00E877DA">
        <w:rPr>
          <w:sz w:val="28"/>
          <w:szCs w:val="28"/>
        </w:rPr>
        <w:t xml:space="preserve">года </w:t>
      </w:r>
    </w:p>
    <w:p w:rsidR="00E877DA" w:rsidRDefault="00C9059D" w:rsidP="00E877DA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 01-03-96</w:t>
      </w:r>
    </w:p>
    <w:p w:rsidR="001403F8" w:rsidRDefault="001403F8" w:rsidP="00E877DA">
      <w:pPr>
        <w:contextualSpacing/>
        <w:jc w:val="center"/>
        <w:rPr>
          <w:b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393"/>
        <w:gridCol w:w="3687"/>
        <w:gridCol w:w="1276"/>
      </w:tblGrid>
      <w:tr w:rsidR="00C60B22" w:rsidRPr="00BC40C6" w:rsidTr="00C9059D">
        <w:trPr>
          <w:trHeight w:val="1110"/>
        </w:trPr>
        <w:tc>
          <w:tcPr>
            <w:tcW w:w="10207" w:type="dxa"/>
            <w:gridSpan w:val="4"/>
            <w:shd w:val="clear" w:color="auto" w:fill="auto"/>
            <w:vAlign w:val="center"/>
            <w:hideMark/>
          </w:tcPr>
          <w:p w:rsidR="00C60B22" w:rsidRPr="00BC40C6" w:rsidRDefault="00C60B22" w:rsidP="00F54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Адресный перечень</w:t>
            </w:r>
            <w:r w:rsidR="00F5499F">
              <w:rPr>
                <w:b/>
                <w:bCs/>
              </w:rPr>
              <w:t xml:space="preserve"> дворовых территорий для проведения работ </w:t>
            </w:r>
            <w:r>
              <w:rPr>
                <w:b/>
                <w:bCs/>
              </w:rPr>
              <w:t xml:space="preserve"> по устройству</w:t>
            </w:r>
            <w:r w:rsidRPr="00BC40C6">
              <w:rPr>
                <w:b/>
                <w:bCs/>
              </w:rPr>
              <w:t xml:space="preserve"> наружного освещения в 2019 году</w:t>
            </w:r>
            <w:r w:rsidR="00797F20">
              <w:rPr>
                <w:b/>
                <w:bCs/>
              </w:rPr>
              <w:t xml:space="preserve"> по Донскому району</w:t>
            </w:r>
          </w:p>
        </w:tc>
      </w:tr>
      <w:tr w:rsidR="00C60B22" w:rsidRPr="00BC40C6" w:rsidTr="00C9059D">
        <w:trPr>
          <w:trHeight w:val="750"/>
        </w:trPr>
        <w:tc>
          <w:tcPr>
            <w:tcW w:w="851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center"/>
              <w:rPr>
                <w:b/>
                <w:bCs/>
              </w:rPr>
            </w:pPr>
            <w:r w:rsidRPr="00BC40C6">
              <w:rPr>
                <w:b/>
                <w:bCs/>
              </w:rPr>
              <w:t xml:space="preserve">№ п/п 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center"/>
              <w:rPr>
                <w:b/>
                <w:bCs/>
              </w:rPr>
            </w:pPr>
            <w:r w:rsidRPr="00BC40C6">
              <w:rPr>
                <w:b/>
                <w:bCs/>
              </w:rPr>
              <w:t>Адрес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center"/>
              <w:rPr>
                <w:b/>
                <w:bCs/>
              </w:rPr>
            </w:pPr>
            <w:r w:rsidRPr="00BC40C6">
              <w:rPr>
                <w:b/>
                <w:bCs/>
              </w:rPr>
              <w:t>Характеристика объекта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center"/>
              <w:rPr>
                <w:b/>
                <w:bCs/>
              </w:rPr>
            </w:pPr>
            <w:r w:rsidRPr="00BC40C6">
              <w:rPr>
                <w:b/>
                <w:bCs/>
              </w:rPr>
              <w:t>Кол-во опор</w:t>
            </w:r>
          </w:p>
        </w:tc>
      </w:tr>
      <w:tr w:rsidR="00C60B22" w:rsidRPr="00BC40C6" w:rsidTr="00C9059D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center"/>
            </w:pPr>
            <w:r w:rsidRPr="00BC40C6">
              <w:t>1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r w:rsidRPr="00BC40C6">
              <w:t>2-й Донской проезд д.6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center"/>
            </w:pPr>
            <w:r w:rsidRPr="00BC40C6">
              <w:t>Озелененная территория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center"/>
            </w:pPr>
            <w:r w:rsidRPr="00BC40C6">
              <w:t>4</w:t>
            </w:r>
          </w:p>
        </w:tc>
      </w:tr>
      <w:tr w:rsidR="00C60B22" w:rsidRPr="00BC40C6" w:rsidTr="00C9059D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center"/>
            </w:pPr>
            <w:r w:rsidRPr="00BC40C6">
              <w:t>2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r w:rsidRPr="00BC40C6">
              <w:t>1-й Рощинский проезд д.4 корп.1,2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center"/>
            </w:pPr>
            <w:r w:rsidRPr="00BC40C6">
              <w:t>Детская площадка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center"/>
            </w:pPr>
            <w:r w:rsidRPr="00BC40C6">
              <w:t>6</w:t>
            </w:r>
          </w:p>
        </w:tc>
      </w:tr>
      <w:tr w:rsidR="00C60B22" w:rsidRPr="00BC40C6" w:rsidTr="00C9059D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center"/>
            </w:pPr>
            <w:r w:rsidRPr="00BC40C6">
              <w:t>3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r w:rsidRPr="00BC40C6">
              <w:t>1-й Рощинский проезд д.8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center"/>
            </w:pPr>
            <w:r w:rsidRPr="00BC40C6">
              <w:t>Детская площадка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center"/>
            </w:pPr>
            <w:r w:rsidRPr="00BC40C6">
              <w:t>6</w:t>
            </w:r>
          </w:p>
        </w:tc>
      </w:tr>
      <w:tr w:rsidR="00C60B22" w:rsidRPr="00BC40C6" w:rsidTr="00C9059D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center"/>
            </w:pPr>
            <w:r w:rsidRPr="00BC40C6">
              <w:t>4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r w:rsidRPr="00BC40C6">
              <w:t xml:space="preserve">Загородное шоссе д. 15 корп. 2 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:rsidR="00C60B22" w:rsidRPr="00BC40C6" w:rsidRDefault="00CF2C9C" w:rsidP="00EB2FBC">
            <w:pPr>
              <w:jc w:val="center"/>
            </w:pPr>
            <w:r>
              <w:t>О</w:t>
            </w:r>
            <w:r w:rsidR="00C60B22" w:rsidRPr="00BC40C6">
              <w:t>бустроенная парковка после демонтажа гаражей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center"/>
            </w:pPr>
            <w:r w:rsidRPr="00BC40C6">
              <w:t>8</w:t>
            </w:r>
          </w:p>
        </w:tc>
      </w:tr>
      <w:tr w:rsidR="00C60B22" w:rsidRPr="00BC40C6" w:rsidTr="00C9059D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center"/>
            </w:pPr>
            <w:r w:rsidRPr="00BC40C6">
              <w:t>5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r w:rsidRPr="00BC40C6">
              <w:t>Загородное шоссе д.5 корп. 3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center"/>
            </w:pPr>
            <w:r w:rsidRPr="00BC40C6">
              <w:t>Обустроенная парковка после демонтажа гаражей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center"/>
            </w:pPr>
            <w:r w:rsidRPr="00BC40C6">
              <w:t>4</w:t>
            </w:r>
          </w:p>
        </w:tc>
      </w:tr>
      <w:tr w:rsidR="00C60B22" w:rsidRPr="00BC40C6" w:rsidTr="00C9059D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center"/>
            </w:pPr>
            <w:r w:rsidRPr="00BC40C6">
              <w:t>6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r w:rsidRPr="00BC40C6">
              <w:t>Загородное шоссе д.6 корп.4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:rsidR="00C60B22" w:rsidRPr="00BC40C6" w:rsidRDefault="00CF2C9C" w:rsidP="00EB2FBC">
            <w:pPr>
              <w:jc w:val="center"/>
            </w:pPr>
            <w:r>
              <w:t>О</w:t>
            </w:r>
            <w:r w:rsidR="00C60B22" w:rsidRPr="00BC40C6">
              <w:t>бустроенная парковка после демонтажа гаражей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center"/>
            </w:pPr>
            <w:r w:rsidRPr="00BC40C6">
              <w:t>4</w:t>
            </w:r>
          </w:p>
        </w:tc>
      </w:tr>
      <w:tr w:rsidR="00C60B22" w:rsidRPr="00BC40C6" w:rsidTr="00C9059D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center"/>
            </w:pPr>
            <w:r w:rsidRPr="00BC40C6">
              <w:t>7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r w:rsidRPr="00BC40C6">
              <w:t xml:space="preserve">Севастопольский пр-т, д. 1, корп. 5 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center"/>
            </w:pPr>
            <w:r w:rsidRPr="00BC40C6">
              <w:t>Па</w:t>
            </w:r>
            <w:r w:rsidR="00CF2C9C">
              <w:t xml:space="preserve">рковка перед аппаратом </w:t>
            </w:r>
            <w:r w:rsidRPr="00BC40C6">
              <w:t xml:space="preserve"> Совета депутатов </w:t>
            </w:r>
            <w:r w:rsidR="00CF2C9C">
              <w:t>муниципального округа Донской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center"/>
            </w:pPr>
            <w:r w:rsidRPr="00BC40C6">
              <w:t>2</w:t>
            </w:r>
          </w:p>
        </w:tc>
      </w:tr>
      <w:tr w:rsidR="00C60B22" w:rsidRPr="00BC40C6" w:rsidTr="00C9059D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center"/>
            </w:pPr>
            <w:r w:rsidRPr="00BC40C6">
              <w:t>8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r w:rsidRPr="00BC40C6">
              <w:t>Севастопольский проспект д.1 корп.4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center"/>
            </w:pPr>
            <w:r w:rsidRPr="00BC40C6">
              <w:t>Дорожно-тропиночная сеть через дворовую территорию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center"/>
            </w:pPr>
            <w:r w:rsidRPr="00BC40C6">
              <w:t>4</w:t>
            </w:r>
          </w:p>
        </w:tc>
      </w:tr>
      <w:tr w:rsidR="00C60B22" w:rsidRPr="00BC40C6" w:rsidTr="00C9059D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center"/>
            </w:pPr>
            <w:r w:rsidRPr="00BC40C6">
              <w:t>9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r w:rsidRPr="00BC40C6">
              <w:t>5-й Донской, д. 21, корп. 11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center"/>
            </w:pPr>
            <w:r w:rsidRPr="00BC40C6">
              <w:t>Детская площадка/Дорожно-тропиночная сеть через дворовую территорию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center"/>
            </w:pPr>
            <w:r w:rsidRPr="00BC40C6">
              <w:t>5</w:t>
            </w:r>
          </w:p>
        </w:tc>
      </w:tr>
      <w:tr w:rsidR="00C60B22" w:rsidRPr="00BC40C6" w:rsidTr="00C9059D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center"/>
            </w:pPr>
            <w:r w:rsidRPr="00BC40C6">
              <w:t>10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r w:rsidRPr="00BC40C6">
              <w:t>5-й Донской, д. 21, корп. 7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center"/>
            </w:pPr>
            <w:r w:rsidRPr="00BC40C6">
              <w:t>Дорожно-тропиночная сеть через дворовую территорию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center"/>
            </w:pPr>
            <w:r w:rsidRPr="00BC40C6">
              <w:t>7</w:t>
            </w:r>
          </w:p>
        </w:tc>
      </w:tr>
      <w:tr w:rsidR="00C60B22" w:rsidRPr="00BC40C6" w:rsidTr="00C9059D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center"/>
            </w:pPr>
            <w:r w:rsidRPr="00BC40C6">
              <w:t>11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r w:rsidRPr="00BC40C6">
              <w:t>Загородное шоссе д.6 корп.1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center"/>
            </w:pPr>
            <w:r w:rsidRPr="00BC40C6">
              <w:t>Парковочное пространство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center"/>
            </w:pPr>
            <w:r w:rsidRPr="00BC40C6">
              <w:t>2</w:t>
            </w:r>
          </w:p>
        </w:tc>
      </w:tr>
      <w:tr w:rsidR="00C60B22" w:rsidRPr="00BC40C6" w:rsidTr="00C9059D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center"/>
            </w:pPr>
            <w:r w:rsidRPr="00BC40C6">
              <w:t>12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r w:rsidRPr="00BC40C6">
              <w:t>Севастопольский проспект д.3 корп.4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center"/>
            </w:pPr>
            <w:r w:rsidRPr="00BC40C6">
              <w:t>Дорожно-тропиночная сеть через дворовую территорию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center"/>
            </w:pPr>
            <w:r w:rsidRPr="00BC40C6">
              <w:t>4</w:t>
            </w:r>
          </w:p>
        </w:tc>
      </w:tr>
      <w:tr w:rsidR="00C60B22" w:rsidRPr="00BC40C6" w:rsidTr="00C9059D">
        <w:trPr>
          <w:trHeight w:val="567"/>
        </w:trPr>
        <w:tc>
          <w:tcPr>
            <w:tcW w:w="851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center"/>
            </w:pPr>
            <w:r w:rsidRPr="00BC40C6">
              <w:t>13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r w:rsidRPr="00BC40C6">
              <w:t>ул. Орджоникидзе д.5 корп.2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center"/>
            </w:pPr>
            <w:r w:rsidRPr="00BC40C6">
              <w:t xml:space="preserve">Парковочное пространство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center"/>
            </w:pPr>
            <w:r w:rsidRPr="00BC40C6">
              <w:t>4</w:t>
            </w:r>
          </w:p>
        </w:tc>
      </w:tr>
      <w:tr w:rsidR="00C60B22" w:rsidRPr="00BC40C6" w:rsidTr="00C9059D">
        <w:trPr>
          <w:trHeight w:val="375"/>
        </w:trPr>
        <w:tc>
          <w:tcPr>
            <w:tcW w:w="8931" w:type="dxa"/>
            <w:gridSpan w:val="3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right"/>
              <w:rPr>
                <w:b/>
                <w:bCs/>
              </w:rPr>
            </w:pPr>
            <w:r w:rsidRPr="00BC40C6">
              <w:rPr>
                <w:b/>
                <w:bCs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0B22" w:rsidRPr="00BC40C6" w:rsidRDefault="00C60B22" w:rsidP="00EB2FBC">
            <w:pPr>
              <w:jc w:val="center"/>
              <w:rPr>
                <w:b/>
                <w:bCs/>
              </w:rPr>
            </w:pPr>
            <w:r w:rsidRPr="00BC40C6">
              <w:rPr>
                <w:b/>
                <w:bCs/>
              </w:rPr>
              <w:t>60</w:t>
            </w:r>
          </w:p>
        </w:tc>
      </w:tr>
    </w:tbl>
    <w:p w:rsidR="00C60B22" w:rsidRDefault="00C60B22" w:rsidP="00C60B22"/>
    <w:p w:rsidR="00BC79BA" w:rsidRDefault="00BC79BA" w:rsidP="00E877DA">
      <w:pPr>
        <w:contextualSpacing/>
        <w:jc w:val="center"/>
        <w:rPr>
          <w:b/>
          <w:sz w:val="28"/>
          <w:szCs w:val="28"/>
        </w:rPr>
      </w:pPr>
    </w:p>
    <w:sectPr w:rsidR="00BC79BA" w:rsidSect="00394B7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77DA"/>
    <w:rsid w:val="00000E6C"/>
    <w:rsid w:val="00003713"/>
    <w:rsid w:val="00011EDD"/>
    <w:rsid w:val="00023332"/>
    <w:rsid w:val="00023381"/>
    <w:rsid w:val="00026EF6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B7AA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03F8"/>
    <w:rsid w:val="001415C6"/>
    <w:rsid w:val="001444C7"/>
    <w:rsid w:val="00144A03"/>
    <w:rsid w:val="00147B32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27EA"/>
    <w:rsid w:val="001F7756"/>
    <w:rsid w:val="001F7D61"/>
    <w:rsid w:val="00203090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37D02"/>
    <w:rsid w:val="00340A6C"/>
    <w:rsid w:val="003450C2"/>
    <w:rsid w:val="00353479"/>
    <w:rsid w:val="003643CA"/>
    <w:rsid w:val="00367C6F"/>
    <w:rsid w:val="00373606"/>
    <w:rsid w:val="0037571F"/>
    <w:rsid w:val="0037796F"/>
    <w:rsid w:val="0038034E"/>
    <w:rsid w:val="00386FDB"/>
    <w:rsid w:val="00394B7A"/>
    <w:rsid w:val="003A6B9B"/>
    <w:rsid w:val="003B20CC"/>
    <w:rsid w:val="003B4C27"/>
    <w:rsid w:val="003C2CE9"/>
    <w:rsid w:val="003C4434"/>
    <w:rsid w:val="003C5CA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37B4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53AA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821FF"/>
    <w:rsid w:val="005937E8"/>
    <w:rsid w:val="0059527C"/>
    <w:rsid w:val="005B4182"/>
    <w:rsid w:val="005B57B4"/>
    <w:rsid w:val="005C00F6"/>
    <w:rsid w:val="005C41D3"/>
    <w:rsid w:val="005C43C6"/>
    <w:rsid w:val="005C7715"/>
    <w:rsid w:val="005D424A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4B05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293F"/>
    <w:rsid w:val="00717BC4"/>
    <w:rsid w:val="007256DB"/>
    <w:rsid w:val="0073089F"/>
    <w:rsid w:val="00731158"/>
    <w:rsid w:val="00737B78"/>
    <w:rsid w:val="007431A3"/>
    <w:rsid w:val="00743537"/>
    <w:rsid w:val="00743C21"/>
    <w:rsid w:val="00744D26"/>
    <w:rsid w:val="00747A67"/>
    <w:rsid w:val="00751D0C"/>
    <w:rsid w:val="00756AF3"/>
    <w:rsid w:val="00761E17"/>
    <w:rsid w:val="007733D9"/>
    <w:rsid w:val="00775B21"/>
    <w:rsid w:val="007776F1"/>
    <w:rsid w:val="00781A86"/>
    <w:rsid w:val="00784051"/>
    <w:rsid w:val="00786972"/>
    <w:rsid w:val="00786E9E"/>
    <w:rsid w:val="007908D0"/>
    <w:rsid w:val="00797E8D"/>
    <w:rsid w:val="00797F20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0F5B"/>
    <w:rsid w:val="007F14C5"/>
    <w:rsid w:val="007F5690"/>
    <w:rsid w:val="008021E8"/>
    <w:rsid w:val="00805B89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00A6"/>
    <w:rsid w:val="00862E6F"/>
    <w:rsid w:val="008640BA"/>
    <w:rsid w:val="00864665"/>
    <w:rsid w:val="00870E00"/>
    <w:rsid w:val="008757BC"/>
    <w:rsid w:val="00876F95"/>
    <w:rsid w:val="008776A0"/>
    <w:rsid w:val="00883543"/>
    <w:rsid w:val="00891CAF"/>
    <w:rsid w:val="008932D7"/>
    <w:rsid w:val="00893514"/>
    <w:rsid w:val="00894F5E"/>
    <w:rsid w:val="00895430"/>
    <w:rsid w:val="00896868"/>
    <w:rsid w:val="008A44F4"/>
    <w:rsid w:val="008A5D76"/>
    <w:rsid w:val="008B396C"/>
    <w:rsid w:val="008B4810"/>
    <w:rsid w:val="008B4AE5"/>
    <w:rsid w:val="008B5E96"/>
    <w:rsid w:val="008C49FD"/>
    <w:rsid w:val="008C6598"/>
    <w:rsid w:val="008D5894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A71FE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1150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34CF1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96DBC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C79BA"/>
    <w:rsid w:val="00BD3D0A"/>
    <w:rsid w:val="00BD7748"/>
    <w:rsid w:val="00BE013A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60B22"/>
    <w:rsid w:val="00C755B8"/>
    <w:rsid w:val="00C77256"/>
    <w:rsid w:val="00C813B0"/>
    <w:rsid w:val="00C82825"/>
    <w:rsid w:val="00C833EF"/>
    <w:rsid w:val="00C83647"/>
    <w:rsid w:val="00C9059D"/>
    <w:rsid w:val="00C94219"/>
    <w:rsid w:val="00CA1F5A"/>
    <w:rsid w:val="00CA6355"/>
    <w:rsid w:val="00CA6752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253E"/>
    <w:rsid w:val="00CE7296"/>
    <w:rsid w:val="00CF0557"/>
    <w:rsid w:val="00CF2B90"/>
    <w:rsid w:val="00CF2C9C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0CC7"/>
    <w:rsid w:val="00D316C5"/>
    <w:rsid w:val="00D36DFA"/>
    <w:rsid w:val="00D3741C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1061"/>
    <w:rsid w:val="00DD4298"/>
    <w:rsid w:val="00DD5DBC"/>
    <w:rsid w:val="00DF51AE"/>
    <w:rsid w:val="00DF741E"/>
    <w:rsid w:val="00E042D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877DA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24B5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0BB"/>
    <w:rsid w:val="00F40CDA"/>
    <w:rsid w:val="00F500D3"/>
    <w:rsid w:val="00F519EE"/>
    <w:rsid w:val="00F5499F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77DA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877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E877DA"/>
    <w:rPr>
      <w:color w:val="0000FF"/>
      <w:u w:val="single"/>
    </w:rPr>
  </w:style>
  <w:style w:type="table" w:styleId="a6">
    <w:name w:val="Table Grid"/>
    <w:basedOn w:val="a1"/>
    <w:uiPriority w:val="59"/>
    <w:rsid w:val="00E87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74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74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026EF6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26E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4235F-E195-463E-9F5E-6B030AA4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2018-11-28T10:59:00Z</cp:lastPrinted>
  <dcterms:created xsi:type="dcterms:W3CDTF">2018-01-22T08:56:00Z</dcterms:created>
  <dcterms:modified xsi:type="dcterms:W3CDTF">2018-12-03T06:13:00Z</dcterms:modified>
</cp:coreProperties>
</file>