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E7" w:rsidRDefault="00301A43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62F6" w:rsidRDefault="003262F6" w:rsidP="003262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2F6" w:rsidRDefault="003262F6" w:rsidP="003262F6">
      <w:pPr>
        <w:pStyle w:val="ab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3262F6" w:rsidRDefault="003262F6" w:rsidP="003262F6">
      <w:pPr>
        <w:pStyle w:val="ab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3262F6" w:rsidRDefault="003262F6" w:rsidP="003262F6">
      <w:pPr>
        <w:pStyle w:val="ab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3262F6" w:rsidRDefault="003262F6" w:rsidP="003262F6">
      <w:pPr>
        <w:pStyle w:val="ab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4F3EE7" w:rsidRDefault="004F3EE7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</w:p>
    <w:p w:rsidR="004F3EE7" w:rsidRDefault="004F3EE7" w:rsidP="00301A43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</w:p>
    <w:p w:rsidR="00CE7DBE" w:rsidRPr="00301A43" w:rsidRDefault="004F3EE7" w:rsidP="004F3EE7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 w:hanging="14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октября  2018 года      </w:t>
      </w:r>
      <w:r w:rsidR="00F33F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01-03-86</w:t>
      </w:r>
      <w:r w:rsidR="00301A43">
        <w:rPr>
          <w:b/>
          <w:sz w:val="28"/>
          <w:szCs w:val="28"/>
        </w:rPr>
        <w:tab/>
      </w:r>
      <w:r w:rsidR="00301A43">
        <w:rPr>
          <w:b/>
          <w:sz w:val="28"/>
          <w:szCs w:val="28"/>
        </w:rPr>
        <w:tab/>
      </w:r>
      <w:r w:rsidR="00301A43"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6"/>
      </w:tblGrid>
      <w:tr w:rsidR="00060DFB" w:rsidRPr="00410769" w:rsidTr="00060DFB">
        <w:tc>
          <w:tcPr>
            <w:tcW w:w="4786" w:type="dxa"/>
          </w:tcPr>
          <w:p w:rsidR="00060DFB" w:rsidRPr="00410769" w:rsidRDefault="00060DFB" w:rsidP="00145F4A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>
              <w:rPr>
                <w:b/>
                <w:sz w:val="28"/>
                <w:szCs w:val="28"/>
              </w:rPr>
              <w:t xml:space="preserve"> города Москвы в 201</w:t>
            </w:r>
            <w:r w:rsidR="0093414B">
              <w:rPr>
                <w:b/>
                <w:sz w:val="28"/>
                <w:szCs w:val="28"/>
              </w:rPr>
              <w:t xml:space="preserve">9 </w:t>
            </w:r>
            <w:r>
              <w:rPr>
                <w:b/>
                <w:sz w:val="28"/>
                <w:szCs w:val="28"/>
              </w:rPr>
              <w:t xml:space="preserve">году </w:t>
            </w:r>
          </w:p>
        </w:tc>
      </w:tr>
    </w:tbl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034C" w:rsidRPr="00F84FD7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 w:rsidR="00922EAE">
        <w:rPr>
          <w:sz w:val="28"/>
          <w:szCs w:val="28"/>
        </w:rPr>
        <w:t xml:space="preserve">и.о. </w:t>
      </w:r>
      <w:r w:rsidRPr="00014946">
        <w:rPr>
          <w:sz w:val="28"/>
          <w:szCs w:val="28"/>
        </w:rPr>
        <w:t>главы управы Донского р</w:t>
      </w:r>
      <w:r>
        <w:rPr>
          <w:sz w:val="28"/>
          <w:szCs w:val="28"/>
        </w:rPr>
        <w:t xml:space="preserve">айона города Москвы Соколова </w:t>
      </w:r>
      <w:r w:rsidRPr="009D1BBA">
        <w:rPr>
          <w:sz w:val="28"/>
          <w:szCs w:val="28"/>
        </w:rPr>
        <w:t>Д.Н.</w:t>
      </w:r>
      <w:r w:rsidR="004F7C4C" w:rsidRPr="009D1BBA">
        <w:rPr>
          <w:sz w:val="28"/>
          <w:szCs w:val="28"/>
        </w:rPr>
        <w:t xml:space="preserve"> от </w:t>
      </w:r>
      <w:r w:rsidR="00C63936">
        <w:rPr>
          <w:sz w:val="28"/>
          <w:szCs w:val="28"/>
        </w:rPr>
        <w:t xml:space="preserve">16 октября 2018 года </w:t>
      </w:r>
      <w:r w:rsidR="00060DFB" w:rsidRPr="009D1BBA">
        <w:rPr>
          <w:sz w:val="28"/>
          <w:szCs w:val="28"/>
        </w:rPr>
        <w:t xml:space="preserve"> № </w:t>
      </w:r>
      <w:r w:rsidR="00D04FAA" w:rsidRPr="009D1BBA">
        <w:rPr>
          <w:sz w:val="28"/>
          <w:szCs w:val="28"/>
        </w:rPr>
        <w:t>ДО-16-</w:t>
      </w:r>
      <w:r w:rsidR="00C63936">
        <w:rPr>
          <w:sz w:val="28"/>
          <w:szCs w:val="28"/>
        </w:rPr>
        <w:t>296</w:t>
      </w:r>
      <w:r w:rsidRPr="009D1BBA">
        <w:rPr>
          <w:sz w:val="28"/>
          <w:szCs w:val="28"/>
        </w:rPr>
        <w:t>/</w:t>
      </w:r>
      <w:r w:rsidR="009D1BBA" w:rsidRPr="009D1BBA">
        <w:rPr>
          <w:sz w:val="28"/>
          <w:szCs w:val="28"/>
        </w:rPr>
        <w:t>8</w:t>
      </w:r>
      <w:r w:rsidR="004F7C4C" w:rsidRPr="009D1BBA">
        <w:rPr>
          <w:sz w:val="28"/>
          <w:szCs w:val="28"/>
        </w:rPr>
        <w:t xml:space="preserve"> (входящий от </w:t>
      </w:r>
      <w:r w:rsidR="00C63936">
        <w:rPr>
          <w:sz w:val="28"/>
          <w:szCs w:val="28"/>
        </w:rPr>
        <w:t xml:space="preserve">16 октября </w:t>
      </w:r>
      <w:r w:rsidR="009D1BBA" w:rsidRPr="009D1BBA">
        <w:rPr>
          <w:sz w:val="28"/>
          <w:szCs w:val="28"/>
        </w:rPr>
        <w:t xml:space="preserve"> 2018</w:t>
      </w:r>
      <w:r w:rsidR="00236C93" w:rsidRPr="009D1BBA">
        <w:rPr>
          <w:sz w:val="28"/>
          <w:szCs w:val="28"/>
        </w:rPr>
        <w:t xml:space="preserve"> года </w:t>
      </w:r>
      <w:r w:rsidR="004F7C4C" w:rsidRPr="009D1BBA">
        <w:rPr>
          <w:sz w:val="28"/>
          <w:szCs w:val="28"/>
        </w:rPr>
        <w:t>№</w:t>
      </w:r>
      <w:r w:rsidR="00C63936">
        <w:rPr>
          <w:sz w:val="28"/>
          <w:szCs w:val="28"/>
        </w:rPr>
        <w:t xml:space="preserve"> 384</w:t>
      </w:r>
      <w:r w:rsidR="00236C93" w:rsidRPr="009D1BBA">
        <w:rPr>
          <w:sz w:val="28"/>
          <w:szCs w:val="28"/>
        </w:rPr>
        <w:t>)</w:t>
      </w:r>
      <w:r w:rsidRPr="009D1BBA">
        <w:rPr>
          <w:sz w:val="28"/>
          <w:szCs w:val="28"/>
        </w:rPr>
        <w:t>,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301A43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16034C" w:rsidRDefault="00301A43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34C">
        <w:rPr>
          <w:sz w:val="28"/>
          <w:szCs w:val="28"/>
        </w:rPr>
        <w:t xml:space="preserve">1. </w:t>
      </w:r>
      <w:r w:rsidR="0016034C" w:rsidRPr="00410769">
        <w:rPr>
          <w:sz w:val="28"/>
          <w:szCs w:val="28"/>
        </w:rPr>
        <w:t xml:space="preserve">Согласовать направление средств стимулирования управы </w:t>
      </w:r>
      <w:r w:rsidR="0016034C">
        <w:rPr>
          <w:sz w:val="28"/>
          <w:szCs w:val="28"/>
        </w:rPr>
        <w:t xml:space="preserve">Донского </w:t>
      </w:r>
      <w:r w:rsidR="0016034C" w:rsidRPr="00410769">
        <w:rPr>
          <w:sz w:val="28"/>
          <w:szCs w:val="28"/>
        </w:rPr>
        <w:t>района города Москвы</w:t>
      </w:r>
      <w:r w:rsidR="004F7C4C">
        <w:rPr>
          <w:sz w:val="28"/>
          <w:szCs w:val="28"/>
        </w:rPr>
        <w:t xml:space="preserve"> на общую сумму </w:t>
      </w:r>
      <w:r w:rsidR="00130D91">
        <w:rPr>
          <w:sz w:val="28"/>
          <w:szCs w:val="28"/>
        </w:rPr>
        <w:t>64 756 600,00 руб. (шестьдесят четыре</w:t>
      </w:r>
      <w:r w:rsidR="005601A0" w:rsidRPr="005601A0">
        <w:rPr>
          <w:sz w:val="28"/>
          <w:szCs w:val="28"/>
        </w:rPr>
        <w:t xml:space="preserve"> </w:t>
      </w:r>
      <w:r w:rsidR="00C63936">
        <w:rPr>
          <w:sz w:val="28"/>
          <w:szCs w:val="28"/>
        </w:rPr>
        <w:t>миллион</w:t>
      </w:r>
      <w:r w:rsidR="00130D91">
        <w:rPr>
          <w:sz w:val="28"/>
          <w:szCs w:val="28"/>
        </w:rPr>
        <w:t xml:space="preserve">а семьсот </w:t>
      </w:r>
      <w:r w:rsidR="005044F6">
        <w:rPr>
          <w:sz w:val="28"/>
          <w:szCs w:val="28"/>
        </w:rPr>
        <w:t>пятьдесят шесть тысяч</w:t>
      </w:r>
      <w:r w:rsidR="00C63936">
        <w:rPr>
          <w:sz w:val="28"/>
          <w:szCs w:val="28"/>
        </w:rPr>
        <w:t xml:space="preserve"> шестьсо</w:t>
      </w:r>
      <w:r w:rsidR="005601A0" w:rsidRPr="005601A0">
        <w:rPr>
          <w:sz w:val="28"/>
          <w:szCs w:val="28"/>
        </w:rPr>
        <w:t xml:space="preserve">т рублей) 00 копеек </w:t>
      </w:r>
      <w:r w:rsidR="0016034C">
        <w:rPr>
          <w:sz w:val="28"/>
          <w:szCs w:val="28"/>
        </w:rPr>
        <w:t xml:space="preserve">на </w:t>
      </w:r>
      <w:r w:rsidR="0016034C" w:rsidRPr="00410769">
        <w:rPr>
          <w:sz w:val="28"/>
          <w:szCs w:val="28"/>
        </w:rPr>
        <w:t xml:space="preserve">проведение мероприятий по </w:t>
      </w:r>
      <w:r w:rsidR="00236C93">
        <w:rPr>
          <w:sz w:val="28"/>
          <w:szCs w:val="28"/>
        </w:rPr>
        <w:t xml:space="preserve">благоустройству </w:t>
      </w:r>
      <w:r w:rsidR="004F7C4C">
        <w:rPr>
          <w:bCs/>
          <w:sz w:val="28"/>
          <w:szCs w:val="28"/>
        </w:rPr>
        <w:t xml:space="preserve">дворовых </w:t>
      </w:r>
      <w:r w:rsidR="0016034C">
        <w:rPr>
          <w:bCs/>
          <w:sz w:val="28"/>
          <w:szCs w:val="28"/>
        </w:rPr>
        <w:t>территорий</w:t>
      </w:r>
      <w:r w:rsidR="0016034C" w:rsidRPr="00C8673E">
        <w:rPr>
          <w:bCs/>
          <w:sz w:val="28"/>
          <w:szCs w:val="28"/>
        </w:rPr>
        <w:t xml:space="preserve"> Донского района города Москвы </w:t>
      </w:r>
      <w:r w:rsidR="0016034C">
        <w:rPr>
          <w:sz w:val="28"/>
          <w:szCs w:val="28"/>
        </w:rPr>
        <w:t>в 201</w:t>
      </w:r>
      <w:r w:rsidR="0093414B">
        <w:rPr>
          <w:sz w:val="28"/>
          <w:szCs w:val="28"/>
        </w:rPr>
        <w:t>9</w:t>
      </w:r>
      <w:r w:rsidR="0016034C">
        <w:rPr>
          <w:sz w:val="28"/>
          <w:szCs w:val="28"/>
        </w:rPr>
        <w:t xml:space="preserve"> году</w:t>
      </w:r>
      <w:r w:rsidR="0016034C" w:rsidRPr="00014946">
        <w:rPr>
          <w:sz w:val="28"/>
          <w:szCs w:val="28"/>
        </w:rPr>
        <w:t xml:space="preserve"> </w:t>
      </w:r>
      <w:r w:rsidR="0016034C">
        <w:rPr>
          <w:sz w:val="28"/>
          <w:szCs w:val="28"/>
        </w:rPr>
        <w:t>(</w:t>
      </w:r>
      <w:r w:rsidR="0016034C" w:rsidRPr="00014946">
        <w:rPr>
          <w:sz w:val="28"/>
          <w:szCs w:val="28"/>
        </w:rPr>
        <w:t>приложени</w:t>
      </w:r>
      <w:r w:rsidR="00236C93">
        <w:rPr>
          <w:sz w:val="28"/>
          <w:szCs w:val="28"/>
        </w:rPr>
        <w:t>е</w:t>
      </w:r>
      <w:r w:rsidR="00D04FAA">
        <w:rPr>
          <w:sz w:val="28"/>
          <w:szCs w:val="28"/>
        </w:rPr>
        <w:t xml:space="preserve"> 1)</w:t>
      </w:r>
      <w:r w:rsidR="0016034C" w:rsidRPr="00014946">
        <w:rPr>
          <w:sz w:val="28"/>
          <w:szCs w:val="28"/>
        </w:rPr>
        <w:t>.</w:t>
      </w:r>
    </w:p>
    <w:p w:rsidR="0016034C" w:rsidRPr="00465046" w:rsidRDefault="007F0660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34C">
        <w:rPr>
          <w:sz w:val="28"/>
          <w:szCs w:val="28"/>
        </w:rPr>
        <w:t xml:space="preserve">2. </w:t>
      </w:r>
      <w:r w:rsidR="0016034C" w:rsidRPr="00DA2A32">
        <w:rPr>
          <w:sz w:val="28"/>
          <w:szCs w:val="28"/>
        </w:rPr>
        <w:t xml:space="preserve">Определить закрепление депутатов Совета депутатов муниципального округа Донской за объектами </w:t>
      </w:r>
      <w:r w:rsidR="0016034C">
        <w:rPr>
          <w:sz w:val="28"/>
          <w:szCs w:val="28"/>
        </w:rPr>
        <w:t xml:space="preserve">согласованного </w:t>
      </w:r>
      <w:r w:rsidR="0016034C" w:rsidRPr="00DA2A32">
        <w:rPr>
          <w:sz w:val="28"/>
          <w:szCs w:val="28"/>
        </w:rPr>
        <w:t>адресного перечня мероприятий по благоустройству</w:t>
      </w:r>
      <w:r w:rsidR="00236C93">
        <w:rPr>
          <w:sz w:val="28"/>
          <w:szCs w:val="28"/>
        </w:rPr>
        <w:t xml:space="preserve"> </w:t>
      </w:r>
      <w:r w:rsidR="004F7C4C">
        <w:rPr>
          <w:sz w:val="28"/>
          <w:szCs w:val="28"/>
        </w:rPr>
        <w:t xml:space="preserve">дворовых </w:t>
      </w:r>
      <w:r w:rsidR="0016034C">
        <w:rPr>
          <w:sz w:val="28"/>
          <w:szCs w:val="28"/>
        </w:rPr>
        <w:t>территорий Донского района</w:t>
      </w:r>
      <w:r w:rsidR="0016034C" w:rsidRPr="00DA2A32">
        <w:rPr>
          <w:sz w:val="28"/>
          <w:szCs w:val="28"/>
        </w:rPr>
        <w:t xml:space="preserve"> </w:t>
      </w:r>
      <w:r w:rsidR="000C2FA7">
        <w:rPr>
          <w:sz w:val="28"/>
          <w:szCs w:val="28"/>
        </w:rPr>
        <w:t>города Москвы в 201</w:t>
      </w:r>
      <w:r w:rsidR="00C63936">
        <w:rPr>
          <w:sz w:val="28"/>
          <w:szCs w:val="28"/>
        </w:rPr>
        <w:t>9</w:t>
      </w:r>
      <w:r w:rsidR="000C2FA7">
        <w:rPr>
          <w:sz w:val="28"/>
          <w:szCs w:val="28"/>
        </w:rPr>
        <w:t xml:space="preserve"> году </w:t>
      </w:r>
      <w:r w:rsidR="0016034C" w:rsidRPr="00DA2A32">
        <w:rPr>
          <w:sz w:val="28"/>
          <w:szCs w:val="28"/>
        </w:rPr>
        <w:t>для участия депутатов в работе комиссий, осуществляющих открытие работ и приемку вы</w:t>
      </w:r>
      <w:r w:rsidR="00DE466E">
        <w:rPr>
          <w:sz w:val="28"/>
          <w:szCs w:val="28"/>
        </w:rPr>
        <w:t>полненных работ, а также участия</w:t>
      </w:r>
      <w:r w:rsidR="0016034C" w:rsidRPr="00DA2A32">
        <w:rPr>
          <w:sz w:val="28"/>
          <w:szCs w:val="28"/>
        </w:rPr>
        <w:t xml:space="preserve"> в контроле за ходом выполнен</w:t>
      </w:r>
      <w:r w:rsidR="0016034C">
        <w:rPr>
          <w:sz w:val="28"/>
          <w:szCs w:val="28"/>
        </w:rPr>
        <w:t>ия указа</w:t>
      </w:r>
      <w:r w:rsidR="00236C93">
        <w:rPr>
          <w:sz w:val="28"/>
          <w:szCs w:val="28"/>
        </w:rPr>
        <w:t>нных работ (приложение</w:t>
      </w:r>
      <w:r w:rsidR="00913839">
        <w:rPr>
          <w:sz w:val="28"/>
          <w:szCs w:val="28"/>
        </w:rPr>
        <w:t xml:space="preserve"> 2</w:t>
      </w:r>
      <w:r w:rsidR="00236C93">
        <w:rPr>
          <w:sz w:val="28"/>
          <w:szCs w:val="28"/>
        </w:rPr>
        <w:t>)</w:t>
      </w:r>
      <w:r w:rsidR="0016034C" w:rsidRPr="00DA2A32">
        <w:rPr>
          <w:sz w:val="28"/>
          <w:szCs w:val="28"/>
        </w:rPr>
        <w:t>.</w:t>
      </w:r>
    </w:p>
    <w:p w:rsidR="0016034C" w:rsidRPr="00301A43" w:rsidRDefault="0016034C" w:rsidP="0016034C">
      <w:pPr>
        <w:jc w:val="both"/>
      </w:pPr>
      <w:r>
        <w:rPr>
          <w:sz w:val="28"/>
          <w:szCs w:val="28"/>
        </w:rPr>
        <w:tab/>
        <w:t>3</w:t>
      </w:r>
      <w:r w:rsidRPr="009F3E05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</w:t>
      </w:r>
      <w:r>
        <w:rPr>
          <w:sz w:val="28"/>
          <w:szCs w:val="28"/>
        </w:rPr>
        <w:t xml:space="preserve">те муниципального округа </w:t>
      </w:r>
      <w:r w:rsidRPr="00301A43">
        <w:rPr>
          <w:sz w:val="28"/>
          <w:szCs w:val="28"/>
        </w:rPr>
        <w:t xml:space="preserve">Донской </w:t>
      </w:r>
      <w:hyperlink r:id="rId6" w:history="1">
        <w:r w:rsidRPr="00301A43">
          <w:rPr>
            <w:rStyle w:val="a3"/>
            <w:color w:val="0D0D0D"/>
            <w:sz w:val="28"/>
            <w:szCs w:val="28"/>
            <w:u w:val="none"/>
          </w:rPr>
          <w:t>www.mo-donskoy.ru</w:t>
        </w:r>
      </w:hyperlink>
      <w:r w:rsidRPr="00301A43">
        <w:rPr>
          <w:color w:val="0D0D0D"/>
          <w:sz w:val="28"/>
          <w:szCs w:val="28"/>
        </w:rPr>
        <w:t>.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>префектуру</w:t>
      </w:r>
      <w:r>
        <w:rPr>
          <w:sz w:val="28"/>
          <w:szCs w:val="28"/>
        </w:rPr>
        <w:t xml:space="preserve"> Южного</w:t>
      </w:r>
      <w:r w:rsidRPr="00410769">
        <w:rPr>
          <w:sz w:val="28"/>
          <w:szCs w:val="28"/>
        </w:rPr>
        <w:t xml:space="preserve"> административного округа города Москвы</w:t>
      </w:r>
      <w:r>
        <w:rPr>
          <w:sz w:val="28"/>
          <w:szCs w:val="28"/>
        </w:rPr>
        <w:t xml:space="preserve">, </w:t>
      </w:r>
      <w:r w:rsidRPr="00410769">
        <w:rPr>
          <w:sz w:val="28"/>
          <w:szCs w:val="28"/>
        </w:rPr>
        <w:t xml:space="preserve">управу </w:t>
      </w:r>
      <w:r>
        <w:rPr>
          <w:sz w:val="28"/>
          <w:szCs w:val="28"/>
        </w:rPr>
        <w:t>Донского района</w:t>
      </w:r>
      <w:r w:rsidRPr="00410769">
        <w:rPr>
          <w:sz w:val="28"/>
          <w:szCs w:val="28"/>
        </w:rPr>
        <w:t xml:space="preserve"> города Москвы в течение трех дней</w:t>
      </w:r>
      <w:r w:rsidRPr="00014946">
        <w:rPr>
          <w:sz w:val="28"/>
          <w:szCs w:val="28"/>
        </w:rPr>
        <w:t xml:space="preserve"> со дня его принятия.</w:t>
      </w:r>
    </w:p>
    <w:p w:rsidR="004F3EE7" w:rsidRDefault="0016034C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EE7" w:rsidRDefault="004F3EE7" w:rsidP="0016034C">
      <w:pPr>
        <w:ind w:firstLine="708"/>
        <w:jc w:val="both"/>
        <w:rPr>
          <w:sz w:val="28"/>
          <w:szCs w:val="28"/>
        </w:rPr>
      </w:pPr>
    </w:p>
    <w:p w:rsidR="004F3EE7" w:rsidRDefault="004F3EE7" w:rsidP="0016034C">
      <w:pPr>
        <w:ind w:firstLine="708"/>
        <w:jc w:val="both"/>
        <w:rPr>
          <w:sz w:val="28"/>
          <w:szCs w:val="28"/>
        </w:rPr>
      </w:pPr>
    </w:p>
    <w:p w:rsidR="004F3EE7" w:rsidRDefault="004F3EE7" w:rsidP="0016034C">
      <w:pPr>
        <w:ind w:firstLine="708"/>
        <w:jc w:val="both"/>
        <w:rPr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DA2A32">
        <w:rPr>
          <w:sz w:val="28"/>
          <w:szCs w:val="28"/>
        </w:rPr>
        <w:t xml:space="preserve">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 w:rsidR="00B1474F" w:rsidRPr="00C91984">
        <w:rPr>
          <w:b/>
          <w:sz w:val="28"/>
          <w:szCs w:val="28"/>
        </w:rPr>
        <w:t>Торопову М.М.</w:t>
      </w:r>
    </w:p>
    <w:p w:rsidR="00301A43" w:rsidRPr="00913839" w:rsidRDefault="00301A43" w:rsidP="0016034C">
      <w:pPr>
        <w:ind w:firstLine="708"/>
        <w:jc w:val="both"/>
        <w:rPr>
          <w:sz w:val="28"/>
          <w:szCs w:val="28"/>
        </w:rPr>
      </w:pPr>
    </w:p>
    <w:p w:rsidR="0016034C" w:rsidRPr="00BC2375" w:rsidRDefault="0016034C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  <w:sectPr w:rsidR="0016034C" w:rsidRPr="00BC2375" w:rsidSect="00AF719A">
          <w:pgSz w:w="11906" w:h="16838"/>
          <w:pgMar w:top="568" w:right="851" w:bottom="0" w:left="1701" w:header="709" w:footer="709" w:gutter="0"/>
          <w:cols w:space="708"/>
          <w:docGrid w:linePitch="360"/>
        </w:sectPr>
      </w:pPr>
      <w:r w:rsidRPr="005A628F">
        <w:rPr>
          <w:b/>
          <w:bCs/>
          <w:sz w:val="28"/>
          <w:szCs w:val="28"/>
        </w:rPr>
        <w:t xml:space="preserve">Глава муниципального округа      </w:t>
      </w:r>
      <w:r w:rsidRPr="005A628F">
        <w:rPr>
          <w:b/>
          <w:bCs/>
          <w:sz w:val="28"/>
          <w:szCs w:val="28"/>
        </w:rPr>
        <w:br/>
      </w:r>
      <w:r w:rsidRPr="005A628F">
        <w:rPr>
          <w:b/>
          <w:bCs/>
          <w:spacing w:val="-3"/>
          <w:sz w:val="28"/>
          <w:szCs w:val="28"/>
        </w:rPr>
        <w:t>Донской</w:t>
      </w:r>
      <w:r w:rsidR="00130D91">
        <w:rPr>
          <w:b/>
          <w:bCs/>
          <w:sz w:val="28"/>
          <w:szCs w:val="28"/>
        </w:rPr>
        <w:tab/>
        <w:t>Т.В. Кабанова</w:t>
      </w:r>
    </w:p>
    <w:p w:rsidR="00130D91" w:rsidRDefault="00130D91" w:rsidP="00130D91">
      <w:pPr>
        <w:ind w:firstLine="4962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30D91" w:rsidRPr="00223674" w:rsidRDefault="00130D91" w:rsidP="00130D91">
      <w:pPr>
        <w:ind w:firstLine="4962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23674">
        <w:rPr>
          <w:sz w:val="24"/>
        </w:rPr>
        <w:t xml:space="preserve">Приложение </w:t>
      </w:r>
      <w:r w:rsidRPr="00223674">
        <w:rPr>
          <w:b/>
          <w:sz w:val="24"/>
        </w:rPr>
        <w:t xml:space="preserve"> </w:t>
      </w:r>
      <w:r w:rsidR="00BB7A70">
        <w:rPr>
          <w:sz w:val="24"/>
        </w:rPr>
        <w:t>1</w:t>
      </w:r>
    </w:p>
    <w:p w:rsidR="00130D91" w:rsidRPr="00223674" w:rsidRDefault="00130D91" w:rsidP="00130D91">
      <w:pPr>
        <w:ind w:firstLine="4962"/>
        <w:rPr>
          <w:sz w:val="24"/>
        </w:rPr>
      </w:pP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  <w:t>к решению Совета депутатов</w:t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  <w:t>муниципального округа Донской</w:t>
      </w:r>
    </w:p>
    <w:p w:rsidR="00130D91" w:rsidRPr="00223674" w:rsidRDefault="00130D91" w:rsidP="00130D91">
      <w:pPr>
        <w:jc w:val="center"/>
        <w:rPr>
          <w:sz w:val="24"/>
        </w:rPr>
      </w:pPr>
      <w:r w:rsidRPr="00223674">
        <w:rPr>
          <w:sz w:val="24"/>
        </w:rPr>
        <w:t xml:space="preserve">                                  </w:t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</w:r>
      <w:r w:rsidRPr="00223674">
        <w:rPr>
          <w:sz w:val="24"/>
        </w:rPr>
        <w:tab/>
        <w:t xml:space="preserve">            </w:t>
      </w:r>
      <w:r w:rsidR="004F3EE7">
        <w:rPr>
          <w:sz w:val="24"/>
        </w:rPr>
        <w:t xml:space="preserve">        </w:t>
      </w:r>
      <w:r w:rsidR="004F3EE7">
        <w:rPr>
          <w:sz w:val="24"/>
        </w:rPr>
        <w:tab/>
      </w:r>
      <w:r w:rsidR="004F3EE7">
        <w:rPr>
          <w:sz w:val="24"/>
        </w:rPr>
        <w:tab/>
      </w:r>
      <w:r w:rsidR="004F3EE7">
        <w:rPr>
          <w:sz w:val="24"/>
        </w:rPr>
        <w:tab/>
        <w:t xml:space="preserve">     от 24 октября 2018 года № 01-03-86</w:t>
      </w:r>
      <w:r w:rsidRPr="00223674">
        <w:rPr>
          <w:sz w:val="24"/>
        </w:rPr>
        <w:t xml:space="preserve"> </w:t>
      </w:r>
    </w:p>
    <w:p w:rsidR="00130D91" w:rsidRPr="00223674" w:rsidRDefault="00130D91" w:rsidP="00130D91">
      <w:pPr>
        <w:ind w:left="142" w:hanging="142"/>
        <w:jc w:val="center"/>
        <w:rPr>
          <w:sz w:val="24"/>
        </w:rPr>
      </w:pPr>
      <w:r w:rsidRPr="00223674">
        <w:rPr>
          <w:sz w:val="24"/>
        </w:rPr>
        <w:t>Адресный перечень по благоустройству дворовых территорий Донского района города Москвы в 2019 году за счет средств стимулирования управы Донского района</w:t>
      </w:r>
    </w:p>
    <w:tbl>
      <w:tblPr>
        <w:tblW w:w="16486" w:type="dxa"/>
        <w:tblInd w:w="93" w:type="dxa"/>
        <w:tblLayout w:type="fixed"/>
        <w:tblLook w:val="04A0"/>
      </w:tblPr>
      <w:tblGrid>
        <w:gridCol w:w="542"/>
        <w:gridCol w:w="4435"/>
        <w:gridCol w:w="1134"/>
        <w:gridCol w:w="873"/>
        <w:gridCol w:w="1267"/>
        <w:gridCol w:w="792"/>
        <w:gridCol w:w="1267"/>
        <w:gridCol w:w="792"/>
        <w:gridCol w:w="1267"/>
        <w:gridCol w:w="792"/>
        <w:gridCol w:w="1267"/>
        <w:gridCol w:w="791"/>
        <w:gridCol w:w="1267"/>
      </w:tblGrid>
      <w:tr w:rsidR="00A731A9" w:rsidRPr="00B97D8B" w:rsidTr="00A6658B">
        <w:trPr>
          <w:trHeight w:val="25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№ п/п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Общая стоимость двора</w:t>
            </w:r>
          </w:p>
        </w:tc>
        <w:tc>
          <w:tcPr>
            <w:tcW w:w="10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Виды работ</w:t>
            </w:r>
          </w:p>
        </w:tc>
      </w:tr>
      <w:tr w:rsidR="00A731A9" w:rsidRPr="00B97D8B" w:rsidTr="00A6658B">
        <w:trPr>
          <w:trHeight w:val="511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rPr>
                <w:szCs w:val="20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rPr>
                <w:szCs w:val="20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 xml:space="preserve">Установка / ремонт садового камня                                     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Устройство / ремонт  тротуарной плитки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Ремонт газона</w:t>
            </w:r>
            <w:r w:rsidRPr="00B97D8B">
              <w:rPr>
                <w:szCs w:val="20"/>
              </w:rPr>
              <w:br/>
              <w:t>(РУЛОННЫЙ)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Ремонт газона</w:t>
            </w:r>
            <w:r w:rsidRPr="00B97D8B">
              <w:rPr>
                <w:szCs w:val="20"/>
              </w:rPr>
              <w:br/>
              <w:t>(ПОСЕВНОЙ)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 xml:space="preserve">Установка ограждения </w:t>
            </w:r>
          </w:p>
        </w:tc>
      </w:tr>
      <w:tr w:rsidR="00A731A9" w:rsidRPr="00B97D8B" w:rsidTr="00A6658B">
        <w:trPr>
          <w:trHeight w:val="17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A9" w:rsidRPr="00B97D8B" w:rsidRDefault="00A731A9" w:rsidP="00A6658B">
            <w:pPr>
              <w:rPr>
                <w:szCs w:val="20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A9" w:rsidRPr="00B97D8B" w:rsidRDefault="00A731A9" w:rsidP="00A6658B">
            <w:pPr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1A9" w:rsidRPr="00B97D8B" w:rsidRDefault="00A731A9" w:rsidP="00A6658B">
            <w:pPr>
              <w:rPr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пог.м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кв.м.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кв.м.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кв.м.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руб.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пог.м.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руб.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7D7626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7D7626">
              <w:rPr>
                <w:b/>
                <w:bCs/>
                <w:color w:val="000000"/>
                <w:szCs w:val="20"/>
              </w:rPr>
              <w:t>Севастопольский</w:t>
            </w:r>
            <w:r>
              <w:rPr>
                <w:b/>
                <w:bCs/>
                <w:color w:val="000000"/>
                <w:szCs w:val="20"/>
              </w:rPr>
              <w:t xml:space="preserve"> проспект</w:t>
            </w:r>
            <w:r w:rsidRPr="007D7626">
              <w:rPr>
                <w:b/>
                <w:bCs/>
                <w:color w:val="000000"/>
                <w:szCs w:val="20"/>
              </w:rPr>
              <w:t xml:space="preserve"> д. 1 корп.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2</w:t>
            </w:r>
            <w:r>
              <w:rPr>
                <w:szCs w:val="20"/>
              </w:rPr>
              <w:t> 805 170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74 340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92 500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520 000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161 000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7D7626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7D7626">
              <w:rPr>
                <w:b/>
                <w:bCs/>
                <w:color w:val="000000"/>
                <w:szCs w:val="20"/>
              </w:rPr>
              <w:t>Орджоникидзе д.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2</w:t>
            </w:r>
            <w:r>
              <w:rPr>
                <w:szCs w:val="20"/>
              </w:rPr>
              <w:t> 645 210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86 730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92 500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416 000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650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149 500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7D7626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7D7626">
              <w:rPr>
                <w:b/>
                <w:bCs/>
                <w:color w:val="000000"/>
                <w:szCs w:val="20"/>
              </w:rPr>
              <w:t>2-й Верхний Михайловский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4 230 110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161 070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277 500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520 000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230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253 000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7D7626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7D7626">
              <w:rPr>
                <w:b/>
                <w:bCs/>
                <w:color w:val="000000"/>
                <w:szCs w:val="20"/>
              </w:rPr>
              <w:t>2-й Донской проезд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7 2</w:t>
            </w:r>
            <w:r w:rsidRPr="00B97D8B">
              <w:rPr>
                <w:szCs w:val="20"/>
              </w:rPr>
              <w:t>57 480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123 900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129 500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600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312 000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250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275 000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7D7626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7D7626">
              <w:rPr>
                <w:b/>
                <w:bCs/>
                <w:color w:val="000000"/>
                <w:szCs w:val="20"/>
              </w:rPr>
              <w:t>Ленинский проспект д.18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2 1</w:t>
            </w:r>
            <w:r w:rsidRPr="00B97D8B">
              <w:rPr>
                <w:szCs w:val="20"/>
              </w:rPr>
              <w:t>99 890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61 950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129 500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7D7626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7D7626">
              <w:rPr>
                <w:b/>
                <w:bCs/>
                <w:color w:val="000000"/>
                <w:szCs w:val="20"/>
              </w:rPr>
              <w:t>ул. Стасовой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2 0</w:t>
            </w:r>
            <w:r w:rsidRPr="00B97D8B">
              <w:rPr>
                <w:szCs w:val="20"/>
              </w:rPr>
              <w:t>94 040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61 950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92 500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7D7626" w:rsidRDefault="00A731A9" w:rsidP="00A6658B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1-й Рощинский проезд</w:t>
            </w:r>
            <w:r w:rsidRPr="007D7626">
              <w:rPr>
                <w:b/>
                <w:bCs/>
                <w:color w:val="000000"/>
                <w:szCs w:val="20"/>
              </w:rPr>
              <w:t xml:space="preserve"> д. 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3 4</w:t>
            </w:r>
            <w:r w:rsidRPr="00B97D8B">
              <w:rPr>
                <w:szCs w:val="20"/>
              </w:rPr>
              <w:t>11 360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86 730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92 500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520 000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165 000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7D7626" w:rsidRDefault="00A731A9" w:rsidP="00A6658B">
            <w:pPr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1-й  Рощинский проезд</w:t>
            </w:r>
            <w:r w:rsidRPr="007D7626">
              <w:rPr>
                <w:b/>
                <w:bCs/>
                <w:color w:val="000000"/>
                <w:szCs w:val="20"/>
              </w:rPr>
              <w:t xml:space="preserve"> д. 4 к.1, д.4 к.2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3 5</w:t>
            </w:r>
            <w:r w:rsidRPr="00B97D8B">
              <w:rPr>
                <w:szCs w:val="20"/>
              </w:rPr>
              <w:t>99 740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61 950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92 500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115 000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7D7626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7D7626">
              <w:rPr>
                <w:b/>
                <w:bCs/>
                <w:color w:val="000000"/>
                <w:szCs w:val="20"/>
              </w:rPr>
              <w:t>Ленинский проспект д.35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6 041 17</w:t>
            </w:r>
            <w:r w:rsidRPr="00B97D8B">
              <w:rPr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61 950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92 500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520 000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121 000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7D7626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7D7626">
              <w:rPr>
                <w:b/>
                <w:bCs/>
                <w:color w:val="000000"/>
                <w:szCs w:val="20"/>
              </w:rPr>
              <w:t>Варшавское шоссе д.29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3 615 810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61 950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92 500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450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103 500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110 000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7D7626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7D7626">
              <w:rPr>
                <w:b/>
                <w:bCs/>
                <w:color w:val="000000"/>
                <w:szCs w:val="20"/>
              </w:rPr>
              <w:t>Севастопольский проспект д.5 к.2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2 5</w:t>
            </w:r>
            <w:r w:rsidRPr="00B97D8B">
              <w:rPr>
                <w:szCs w:val="20"/>
              </w:rPr>
              <w:t>00 150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185 850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240 500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260 000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7D7626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7D7626">
              <w:rPr>
                <w:b/>
                <w:bCs/>
                <w:color w:val="000000"/>
                <w:szCs w:val="20"/>
              </w:rPr>
              <w:t>Варшавское шоссе д.18 к.1,2,3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4 0</w:t>
            </w:r>
            <w:r w:rsidRPr="00B97D8B">
              <w:rPr>
                <w:szCs w:val="20"/>
              </w:rPr>
              <w:t>10 890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136 290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185 000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520 000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1 100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253 000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7D7626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7D7626">
              <w:rPr>
                <w:b/>
                <w:bCs/>
                <w:color w:val="000000"/>
                <w:szCs w:val="20"/>
              </w:rPr>
              <w:t>Загородное шоссе д.10 корп.6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2 0</w:t>
            </w:r>
            <w:r w:rsidRPr="00B97D8B">
              <w:rPr>
                <w:szCs w:val="20"/>
              </w:rPr>
              <w:t>89 070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7D7626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7D7626">
              <w:rPr>
                <w:b/>
                <w:bCs/>
                <w:color w:val="000000"/>
                <w:szCs w:val="20"/>
              </w:rPr>
              <w:t>Севастопольский проспект д.1 корп.5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1 308 650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185 850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210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388 500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1 004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522 300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</w:t>
            </w: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7D7626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7D7626">
              <w:rPr>
                <w:b/>
                <w:bCs/>
                <w:color w:val="000000"/>
                <w:szCs w:val="20"/>
              </w:rPr>
              <w:t xml:space="preserve">Локальные мероприятия </w:t>
            </w:r>
            <w:r>
              <w:rPr>
                <w:b/>
                <w:bCs/>
                <w:color w:val="000000"/>
                <w:szCs w:val="20"/>
              </w:rPr>
              <w:t xml:space="preserve">(на улично-дорожной сети района)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1 396 360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ИТОГО по 80%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49 205 100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1 120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1 387 680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1 120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2 072 000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7 904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4 110 300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3 400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782 000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840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86631D">
            <w:pPr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924 000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B97D8B">
              <w:rPr>
                <w:b/>
                <w:bCs/>
                <w:color w:val="000000"/>
                <w:szCs w:val="20"/>
              </w:rPr>
              <w:t>Варшавское шоссе д.10 к.2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1 465 470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2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B97D8B">
              <w:rPr>
                <w:b/>
                <w:bCs/>
                <w:color w:val="000000"/>
                <w:szCs w:val="20"/>
              </w:rPr>
              <w:t>ул. Стасовой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1 800 000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3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B97D8B">
              <w:rPr>
                <w:b/>
                <w:bCs/>
                <w:color w:val="000000"/>
                <w:szCs w:val="20"/>
              </w:rPr>
              <w:t>ул. Шаболовка д.38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1 323 552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161 070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185 000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1 200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276 000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4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B97D8B">
              <w:rPr>
                <w:b/>
                <w:bCs/>
                <w:color w:val="000000"/>
                <w:szCs w:val="20"/>
              </w:rPr>
              <w:t>5-й Донской проезд д.21 корп.14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3 049 800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185 850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240 500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230 000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B97D8B">
              <w:rPr>
                <w:b/>
                <w:bCs/>
                <w:color w:val="000000"/>
                <w:szCs w:val="20"/>
              </w:rPr>
              <w:t>Загородное шоссе д.10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320 000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320 000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6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B97D8B">
              <w:rPr>
                <w:b/>
                <w:bCs/>
                <w:color w:val="000000"/>
                <w:szCs w:val="20"/>
              </w:rPr>
              <w:t>ул. Шухова д.18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609 202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61 950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92 500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B97D8B">
              <w:rPr>
                <w:b/>
                <w:bCs/>
                <w:color w:val="000000"/>
                <w:szCs w:val="20"/>
              </w:rPr>
              <w:t>ул. Донская д.24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2 771 030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37 170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74 000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115 000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8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B97D8B">
              <w:rPr>
                <w:b/>
                <w:bCs/>
                <w:color w:val="000000"/>
                <w:szCs w:val="20"/>
              </w:rPr>
              <w:t>Варшавское шоссе д. 16 к.1,2,3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1 612 446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230 000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9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B97D8B">
              <w:rPr>
                <w:b/>
                <w:bCs/>
                <w:color w:val="000000"/>
                <w:szCs w:val="20"/>
              </w:rPr>
              <w:t>Закупка антипарковочных столбиков</w:t>
            </w:r>
            <w:r>
              <w:rPr>
                <w:b/>
                <w:bCs/>
                <w:color w:val="000000"/>
                <w:szCs w:val="20"/>
              </w:rPr>
              <w:t xml:space="preserve"> </w:t>
            </w:r>
            <w:r w:rsidRPr="0001424D">
              <w:rPr>
                <w:b/>
                <w:bCs/>
                <w:color w:val="000000"/>
                <w:sz w:val="16"/>
                <w:szCs w:val="16"/>
              </w:rPr>
              <w:t>(660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800 000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10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B97D8B">
              <w:rPr>
                <w:b/>
                <w:bCs/>
                <w:color w:val="000000"/>
                <w:szCs w:val="20"/>
              </w:rPr>
              <w:t>Закупка вазонов</w:t>
            </w:r>
            <w:r>
              <w:rPr>
                <w:b/>
                <w:bCs/>
                <w:color w:val="000000"/>
                <w:szCs w:val="20"/>
              </w:rPr>
              <w:t xml:space="preserve"> (230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1 300 000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11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rPr>
                <w:b/>
                <w:bCs/>
                <w:color w:val="000000"/>
                <w:szCs w:val="20"/>
              </w:rPr>
            </w:pPr>
            <w:r w:rsidRPr="00B97D8B">
              <w:rPr>
                <w:b/>
                <w:bCs/>
                <w:color w:val="000000"/>
                <w:szCs w:val="20"/>
              </w:rPr>
              <w:t>Закупка дорожных знаков</w:t>
            </w:r>
            <w:r>
              <w:rPr>
                <w:b/>
                <w:bCs/>
                <w:color w:val="000000"/>
                <w:szCs w:val="20"/>
              </w:rPr>
              <w:t xml:space="preserve"> (250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szCs w:val="20"/>
              </w:rPr>
            </w:pPr>
            <w:r w:rsidRPr="00B97D8B">
              <w:rPr>
                <w:szCs w:val="20"/>
              </w:rPr>
              <w:t>500 000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97D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97D8B" w:rsidRDefault="00A731A9" w:rsidP="0086631D">
            <w:pPr>
              <w:rPr>
                <w:color w:val="000000"/>
                <w:szCs w:val="20"/>
              </w:rPr>
            </w:pPr>
            <w:r w:rsidRPr="00B97D8B">
              <w:rPr>
                <w:color w:val="000000"/>
                <w:szCs w:val="20"/>
              </w:rPr>
              <w:t> </w:t>
            </w:r>
          </w:p>
        </w:tc>
      </w:tr>
      <w:tr w:rsidR="00A731A9" w:rsidRPr="00B97D8B" w:rsidTr="00A6658B">
        <w:trPr>
          <w:trHeight w:val="28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ИТОГО по 20%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15 551 500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360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446 040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320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592 000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3 700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851 000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25147C" w:rsidRDefault="00A731A9" w:rsidP="0086631D">
            <w:pPr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320 000</w:t>
            </w:r>
          </w:p>
        </w:tc>
      </w:tr>
      <w:tr w:rsidR="00A731A9" w:rsidRPr="00B97D8B" w:rsidTr="00A6658B">
        <w:trPr>
          <w:trHeight w:val="283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ИТОГО по 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64 756 600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1 480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1 833 720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1 440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2 664 000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7 904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4 110 300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7 100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1 633 000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86631D">
            <w:pPr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1 244 000</w:t>
            </w:r>
          </w:p>
        </w:tc>
      </w:tr>
    </w:tbl>
    <w:p w:rsidR="00A731A9" w:rsidRDefault="00A731A9" w:rsidP="00A731A9">
      <w:pPr>
        <w:ind w:left="142" w:hanging="142"/>
        <w:rPr>
          <w:sz w:val="24"/>
        </w:rPr>
      </w:pPr>
    </w:p>
    <w:p w:rsidR="00A731A9" w:rsidRDefault="00A731A9" w:rsidP="00A731A9">
      <w:pPr>
        <w:ind w:left="142" w:hanging="142"/>
        <w:rPr>
          <w:sz w:val="24"/>
        </w:rPr>
      </w:pPr>
    </w:p>
    <w:p w:rsidR="00A731A9" w:rsidRDefault="00A731A9" w:rsidP="00A731A9">
      <w:pPr>
        <w:ind w:left="142" w:hanging="142"/>
        <w:rPr>
          <w:sz w:val="24"/>
        </w:rPr>
      </w:pPr>
    </w:p>
    <w:p w:rsidR="00A731A9" w:rsidRDefault="00A731A9" w:rsidP="00A731A9">
      <w:pPr>
        <w:ind w:left="142" w:hanging="142"/>
        <w:rPr>
          <w:sz w:val="24"/>
        </w:rPr>
      </w:pPr>
    </w:p>
    <w:p w:rsidR="00A731A9" w:rsidRDefault="00A731A9" w:rsidP="00A731A9">
      <w:pPr>
        <w:ind w:left="142" w:hanging="142"/>
        <w:rPr>
          <w:sz w:val="24"/>
        </w:rPr>
      </w:pPr>
    </w:p>
    <w:tbl>
      <w:tblPr>
        <w:tblW w:w="16569" w:type="dxa"/>
        <w:tblInd w:w="93" w:type="dxa"/>
        <w:tblLayout w:type="fixed"/>
        <w:tblLook w:val="04A0"/>
      </w:tblPr>
      <w:tblGrid>
        <w:gridCol w:w="1062"/>
        <w:gridCol w:w="1102"/>
        <w:gridCol w:w="999"/>
        <w:gridCol w:w="1054"/>
        <w:gridCol w:w="1036"/>
        <w:gridCol w:w="1072"/>
        <w:gridCol w:w="906"/>
        <w:gridCol w:w="1148"/>
        <w:gridCol w:w="775"/>
        <w:gridCol w:w="1424"/>
        <w:gridCol w:w="1091"/>
        <w:gridCol w:w="1202"/>
        <w:gridCol w:w="1183"/>
        <w:gridCol w:w="980"/>
        <w:gridCol w:w="1535"/>
      </w:tblGrid>
      <w:tr w:rsidR="00A731A9" w:rsidRPr="00FF525A" w:rsidTr="00A6658B">
        <w:trPr>
          <w:trHeight w:val="170"/>
        </w:trPr>
        <w:tc>
          <w:tcPr>
            <w:tcW w:w="165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Виды работ</w:t>
            </w:r>
          </w:p>
        </w:tc>
      </w:tr>
      <w:tr w:rsidR="00A731A9" w:rsidRPr="00FF525A" w:rsidTr="00A6658B">
        <w:trPr>
          <w:trHeight w:val="510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 w:val="18"/>
                <w:szCs w:val="18"/>
              </w:rPr>
            </w:pPr>
            <w:r w:rsidRPr="00FF525A">
              <w:rPr>
                <w:sz w:val="18"/>
                <w:szCs w:val="18"/>
              </w:rPr>
              <w:t xml:space="preserve">Ремонт лестницы / подпорной стенки                                 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 w:val="18"/>
                <w:szCs w:val="18"/>
              </w:rPr>
            </w:pPr>
            <w:r w:rsidRPr="00FF525A">
              <w:rPr>
                <w:sz w:val="18"/>
                <w:szCs w:val="18"/>
              </w:rPr>
              <w:t>Устройство / ремонт спортивной площадки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 w:val="18"/>
                <w:szCs w:val="18"/>
              </w:rPr>
            </w:pPr>
            <w:r w:rsidRPr="00FF525A">
              <w:rPr>
                <w:sz w:val="18"/>
                <w:szCs w:val="18"/>
              </w:rPr>
              <w:t>Устройство / ремонт тренажерной площадки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 w:val="18"/>
                <w:szCs w:val="18"/>
              </w:rPr>
            </w:pPr>
            <w:r w:rsidRPr="00FF525A">
              <w:rPr>
                <w:sz w:val="18"/>
                <w:szCs w:val="18"/>
              </w:rPr>
              <w:t>Устройство / ремонт WorkOut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 w:val="18"/>
                <w:szCs w:val="18"/>
              </w:rPr>
            </w:pPr>
            <w:r w:rsidRPr="00FF525A">
              <w:rPr>
                <w:sz w:val="18"/>
                <w:szCs w:val="18"/>
              </w:rPr>
              <w:t xml:space="preserve">Устройство / ремонт игрового комплекса                   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 w:val="18"/>
                <w:szCs w:val="18"/>
              </w:rPr>
            </w:pPr>
            <w:r w:rsidRPr="00FF525A">
              <w:rPr>
                <w:sz w:val="18"/>
                <w:szCs w:val="18"/>
              </w:rPr>
              <w:t xml:space="preserve"> Установка МАФ  </w:t>
            </w:r>
            <w:r w:rsidRPr="00FF525A">
              <w:rPr>
                <w:sz w:val="18"/>
                <w:szCs w:val="18"/>
              </w:rPr>
              <w:br/>
              <w:t xml:space="preserve">на детской площадке                                                                              </w:t>
            </w: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4988" w:rsidRDefault="00A731A9" w:rsidP="00A6658B">
            <w:pPr>
              <w:jc w:val="center"/>
              <w:rPr>
                <w:sz w:val="18"/>
                <w:szCs w:val="18"/>
              </w:rPr>
            </w:pPr>
            <w:r w:rsidRPr="00FF525A">
              <w:rPr>
                <w:sz w:val="18"/>
                <w:szCs w:val="18"/>
              </w:rPr>
              <w:t xml:space="preserve">Устройство синтетического покрытия </w:t>
            </w:r>
          </w:p>
          <w:p w:rsidR="00A731A9" w:rsidRPr="00FF525A" w:rsidRDefault="00A731A9" w:rsidP="00A6658B">
            <w:pPr>
              <w:jc w:val="center"/>
              <w:rPr>
                <w:sz w:val="18"/>
                <w:szCs w:val="18"/>
              </w:rPr>
            </w:pPr>
            <w:r w:rsidRPr="00FF525A">
              <w:rPr>
                <w:sz w:val="18"/>
                <w:szCs w:val="18"/>
              </w:rPr>
              <w:t xml:space="preserve">на детской площадке </w:t>
            </w:r>
          </w:p>
        </w:tc>
      </w:tr>
      <w:tr w:rsidR="00A731A9" w:rsidRPr="00FF525A" w:rsidTr="00A6658B">
        <w:trPr>
          <w:trHeight w:val="17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Cs w:val="20"/>
              </w:rPr>
            </w:pPr>
            <w:r w:rsidRPr="00FF525A">
              <w:rPr>
                <w:szCs w:val="20"/>
              </w:rPr>
              <w:t>шт.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Cs w:val="20"/>
              </w:rPr>
            </w:pPr>
            <w:r w:rsidRPr="00FF525A">
              <w:rPr>
                <w:szCs w:val="20"/>
              </w:rPr>
              <w:t>руб.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Cs w:val="20"/>
              </w:rPr>
            </w:pPr>
            <w:r w:rsidRPr="00FF525A">
              <w:rPr>
                <w:szCs w:val="20"/>
              </w:rPr>
              <w:t>шт.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Cs w:val="20"/>
              </w:rPr>
            </w:pPr>
            <w:r w:rsidRPr="00FF525A">
              <w:rPr>
                <w:szCs w:val="20"/>
              </w:rPr>
              <w:t>руб.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Cs w:val="20"/>
              </w:rPr>
            </w:pPr>
            <w:r w:rsidRPr="00FF525A">
              <w:rPr>
                <w:szCs w:val="20"/>
              </w:rPr>
              <w:t>шт.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Cs w:val="20"/>
              </w:rPr>
            </w:pPr>
            <w:r w:rsidRPr="00FF525A">
              <w:rPr>
                <w:szCs w:val="20"/>
              </w:rPr>
              <w:t>руб.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Cs w:val="20"/>
              </w:rPr>
            </w:pPr>
            <w:r w:rsidRPr="00FF525A">
              <w:rPr>
                <w:szCs w:val="20"/>
              </w:rPr>
              <w:t>шт.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Cs w:val="20"/>
              </w:rPr>
            </w:pPr>
            <w:r w:rsidRPr="00FF525A">
              <w:rPr>
                <w:szCs w:val="20"/>
              </w:rPr>
              <w:t>руб.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Cs w:val="20"/>
              </w:rPr>
            </w:pPr>
            <w:r w:rsidRPr="00FF525A">
              <w:rPr>
                <w:szCs w:val="20"/>
              </w:rPr>
              <w:t>шт.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Cs w:val="20"/>
              </w:rPr>
            </w:pPr>
            <w:r w:rsidRPr="00FF525A">
              <w:rPr>
                <w:szCs w:val="20"/>
              </w:rPr>
              <w:t>руб.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Cs w:val="20"/>
              </w:rPr>
            </w:pPr>
            <w:r w:rsidRPr="00FF525A">
              <w:rPr>
                <w:szCs w:val="20"/>
              </w:rPr>
              <w:t>ед.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Cs w:val="20"/>
              </w:rPr>
            </w:pPr>
            <w:r w:rsidRPr="00FF525A">
              <w:rPr>
                <w:szCs w:val="20"/>
              </w:rPr>
              <w:t>руб.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Cs w:val="20"/>
              </w:rPr>
            </w:pPr>
            <w:r w:rsidRPr="00FF525A">
              <w:rPr>
                <w:szCs w:val="20"/>
              </w:rPr>
              <w:t xml:space="preserve">материал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Cs w:val="20"/>
              </w:rPr>
            </w:pPr>
            <w:r w:rsidRPr="00FF525A">
              <w:rPr>
                <w:szCs w:val="20"/>
              </w:rPr>
              <w:t>кв.м.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szCs w:val="20"/>
              </w:rPr>
            </w:pPr>
            <w:r w:rsidRPr="00FF525A">
              <w:rPr>
                <w:szCs w:val="20"/>
              </w:rPr>
              <w:t>руб.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1 3</w:t>
            </w:r>
            <w:r w:rsidRPr="00FF525A">
              <w:rPr>
                <w:color w:val="000000"/>
                <w:szCs w:val="20"/>
              </w:rPr>
              <w:t>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120 000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иск.трав.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426 330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120 000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60 000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1 3</w:t>
            </w:r>
            <w:r w:rsidRPr="00FF525A">
              <w:rPr>
                <w:color w:val="000000"/>
                <w:szCs w:val="20"/>
              </w:rPr>
              <w:t>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120 000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иск.трав.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189 480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2 1</w:t>
            </w:r>
            <w:r w:rsidRPr="00FF525A">
              <w:rPr>
                <w:color w:val="000000"/>
                <w:szCs w:val="20"/>
              </w:rPr>
              <w:t>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160 000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иск.трав.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410 540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1 800 000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250 000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150 000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2 5</w:t>
            </w:r>
            <w:r w:rsidRPr="00FF525A">
              <w:rPr>
                <w:color w:val="000000"/>
                <w:szCs w:val="20"/>
              </w:rPr>
              <w:t>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160 000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иск.трав.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520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821 080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180 000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1 3</w:t>
            </w:r>
            <w:r w:rsidRPr="00FF525A">
              <w:rPr>
                <w:color w:val="000000"/>
                <w:szCs w:val="20"/>
              </w:rPr>
              <w:t>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80 000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иск.трав.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252 640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1 3</w:t>
            </w:r>
            <w:r w:rsidRPr="00FF525A">
              <w:rPr>
                <w:color w:val="000000"/>
                <w:szCs w:val="20"/>
              </w:rPr>
              <w:t>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160 000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иск.трав.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331 590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120 000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1 3</w:t>
            </w:r>
            <w:r w:rsidRPr="00FF525A">
              <w:rPr>
                <w:color w:val="000000"/>
                <w:szCs w:val="20"/>
              </w:rPr>
              <w:t>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иск.трав.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470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742 130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120 000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120 000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1 9</w:t>
            </w:r>
            <w:r w:rsidRPr="00FF525A">
              <w:rPr>
                <w:color w:val="000000"/>
                <w:szCs w:val="20"/>
              </w:rPr>
              <w:t>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иск.трав.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510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805 290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1 100 000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300 000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2 517 24</w:t>
            </w:r>
            <w:r w:rsidRPr="00FF525A">
              <w:rPr>
                <w:color w:val="00000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627 830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иск.трав.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350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552 650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120 000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120 000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2 000 000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160 000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иск.трав.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340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536 860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1 3</w:t>
            </w:r>
            <w:r w:rsidRPr="00FF525A">
              <w:rPr>
                <w:color w:val="000000"/>
                <w:szCs w:val="20"/>
              </w:rPr>
              <w:t>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иск.трав.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315 800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1 9</w:t>
            </w:r>
            <w:r w:rsidRPr="00FF525A">
              <w:rPr>
                <w:color w:val="000000"/>
                <w:szCs w:val="20"/>
              </w:rPr>
              <w:t>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иск.трав.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631 600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1 3</w:t>
            </w:r>
            <w:r w:rsidRPr="00FF525A">
              <w:rPr>
                <w:color w:val="000000"/>
                <w:szCs w:val="20"/>
              </w:rPr>
              <w:t>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120 000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иск.трав.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330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521 070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400 000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2 900 000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790 000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870 000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22 017 24</w:t>
            </w:r>
            <w:r w:rsidRPr="0025147C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2 467 830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4 480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86631D">
            <w:pPr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7 073 920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1 800 000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130 000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1 100 000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240 000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иск.трав.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550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868 450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иск.трав.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288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454 752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1 700 000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160 000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иск.трав.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340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536 860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1 066 646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315 800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FF525A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FF525A" w:rsidRDefault="00A731A9" w:rsidP="0086631D">
            <w:pPr>
              <w:rPr>
                <w:color w:val="000000"/>
                <w:szCs w:val="20"/>
              </w:rPr>
            </w:pPr>
            <w:r w:rsidRPr="00FF525A">
              <w:rPr>
                <w:color w:val="000000"/>
                <w:szCs w:val="20"/>
              </w:rPr>
              <w:t> 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2 866 646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130 000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2 800 000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400 000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1 378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86631D">
            <w:pPr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2 175 862</w:t>
            </w:r>
          </w:p>
        </w:tc>
      </w:tr>
      <w:tr w:rsidR="00A731A9" w:rsidRPr="00FF525A" w:rsidTr="00A6658B">
        <w:trPr>
          <w:trHeight w:val="283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400 000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5 766 646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790 000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1 000 000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23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24 817 24</w:t>
            </w:r>
            <w:r w:rsidRPr="0025147C">
              <w:rPr>
                <w:b/>
                <w:color w:val="000000"/>
                <w:szCs w:val="20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2 867 830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5 858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86631D">
            <w:pPr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9 249 782</w:t>
            </w:r>
          </w:p>
        </w:tc>
      </w:tr>
    </w:tbl>
    <w:p w:rsidR="00A731A9" w:rsidRDefault="00A731A9" w:rsidP="00A731A9">
      <w:pPr>
        <w:ind w:left="142" w:hanging="142"/>
        <w:rPr>
          <w:sz w:val="24"/>
        </w:rPr>
      </w:pPr>
    </w:p>
    <w:p w:rsidR="00A731A9" w:rsidRDefault="00A731A9" w:rsidP="00A731A9">
      <w:pPr>
        <w:ind w:left="142" w:hanging="142"/>
        <w:rPr>
          <w:sz w:val="24"/>
        </w:rPr>
      </w:pPr>
    </w:p>
    <w:p w:rsidR="00A731A9" w:rsidRDefault="00A731A9" w:rsidP="00A731A9">
      <w:pPr>
        <w:ind w:left="142" w:hanging="142"/>
        <w:rPr>
          <w:sz w:val="24"/>
        </w:rPr>
      </w:pPr>
    </w:p>
    <w:p w:rsidR="00A731A9" w:rsidRDefault="00A731A9" w:rsidP="00A731A9">
      <w:pPr>
        <w:ind w:left="142" w:hanging="142"/>
        <w:rPr>
          <w:sz w:val="24"/>
        </w:rPr>
      </w:pPr>
    </w:p>
    <w:p w:rsidR="00A731A9" w:rsidRDefault="00A731A9" w:rsidP="00A731A9">
      <w:pPr>
        <w:ind w:left="142" w:hanging="142"/>
        <w:rPr>
          <w:sz w:val="24"/>
        </w:rPr>
      </w:pPr>
    </w:p>
    <w:p w:rsidR="00A731A9" w:rsidRDefault="00A731A9" w:rsidP="00A731A9">
      <w:pPr>
        <w:ind w:left="142" w:hanging="142"/>
        <w:rPr>
          <w:sz w:val="24"/>
        </w:rPr>
      </w:pPr>
    </w:p>
    <w:tbl>
      <w:tblPr>
        <w:tblW w:w="16386" w:type="dxa"/>
        <w:tblInd w:w="93" w:type="dxa"/>
        <w:tblLook w:val="04A0"/>
      </w:tblPr>
      <w:tblGrid>
        <w:gridCol w:w="1691"/>
        <w:gridCol w:w="1387"/>
        <w:gridCol w:w="1332"/>
        <w:gridCol w:w="1497"/>
        <w:gridCol w:w="1196"/>
        <w:gridCol w:w="1559"/>
        <w:gridCol w:w="4253"/>
        <w:gridCol w:w="1752"/>
        <w:gridCol w:w="1719"/>
      </w:tblGrid>
      <w:tr w:rsidR="00A731A9" w:rsidRPr="00B6138B" w:rsidTr="00A6658B">
        <w:trPr>
          <w:trHeight w:val="171"/>
        </w:trPr>
        <w:tc>
          <w:tcPr>
            <w:tcW w:w="146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Виды работ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4988" w:rsidRDefault="00A731A9" w:rsidP="00A6658B">
            <w:pPr>
              <w:jc w:val="center"/>
              <w:rPr>
                <w:b/>
                <w:bCs/>
                <w:szCs w:val="20"/>
              </w:rPr>
            </w:pPr>
            <w:r w:rsidRPr="00B6138B">
              <w:rPr>
                <w:b/>
                <w:bCs/>
                <w:szCs w:val="20"/>
              </w:rPr>
              <w:t>Общая стоимость</w:t>
            </w:r>
          </w:p>
          <w:p w:rsidR="00A731A9" w:rsidRPr="00B6138B" w:rsidRDefault="00A731A9" w:rsidP="00A6658B">
            <w:pPr>
              <w:jc w:val="center"/>
              <w:rPr>
                <w:b/>
                <w:bCs/>
                <w:szCs w:val="20"/>
              </w:rPr>
            </w:pPr>
            <w:r w:rsidRPr="00B6138B">
              <w:rPr>
                <w:b/>
                <w:bCs/>
                <w:szCs w:val="20"/>
              </w:rPr>
              <w:t xml:space="preserve"> двора </w:t>
            </w:r>
          </w:p>
        </w:tc>
      </w:tr>
      <w:tr w:rsidR="00A731A9" w:rsidRPr="00B6138B" w:rsidTr="00A6658B">
        <w:trPr>
          <w:trHeight w:val="401"/>
        </w:trPr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szCs w:val="20"/>
              </w:rPr>
            </w:pPr>
            <w:r w:rsidRPr="00B6138B">
              <w:rPr>
                <w:szCs w:val="20"/>
              </w:rPr>
              <w:t>Установка лавочек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szCs w:val="20"/>
              </w:rPr>
            </w:pPr>
            <w:r w:rsidRPr="00B6138B">
              <w:rPr>
                <w:szCs w:val="20"/>
              </w:rPr>
              <w:t>Установка урн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szCs w:val="20"/>
              </w:rPr>
            </w:pPr>
            <w:r w:rsidRPr="00B6138B">
              <w:rPr>
                <w:szCs w:val="20"/>
              </w:rPr>
              <w:t>Цветочное оформление</w:t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szCs w:val="20"/>
              </w:rPr>
            </w:pPr>
            <w:r w:rsidRPr="00B6138B">
              <w:rPr>
                <w:szCs w:val="20"/>
              </w:rPr>
              <w:t>Прочие работы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6138B" w:rsidRDefault="00A731A9" w:rsidP="00A6658B">
            <w:pPr>
              <w:rPr>
                <w:b/>
                <w:bCs/>
                <w:szCs w:val="20"/>
              </w:rPr>
            </w:pPr>
          </w:p>
        </w:tc>
      </w:tr>
      <w:tr w:rsidR="00A731A9" w:rsidRPr="00B6138B" w:rsidTr="00A6658B">
        <w:trPr>
          <w:trHeight w:val="341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szCs w:val="20"/>
              </w:rPr>
            </w:pPr>
            <w:r w:rsidRPr="00B6138B">
              <w:rPr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szCs w:val="20"/>
              </w:rPr>
            </w:pPr>
            <w:r w:rsidRPr="00B6138B">
              <w:rPr>
                <w:szCs w:val="20"/>
              </w:rPr>
              <w:t>руб.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szCs w:val="20"/>
              </w:rPr>
            </w:pPr>
            <w:r w:rsidRPr="00B6138B">
              <w:rPr>
                <w:szCs w:val="20"/>
              </w:rPr>
              <w:t>шт.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szCs w:val="20"/>
              </w:rPr>
            </w:pPr>
            <w:r w:rsidRPr="00B6138B">
              <w:rPr>
                <w:szCs w:val="20"/>
              </w:rPr>
              <w:t>руб.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szCs w:val="20"/>
              </w:rPr>
            </w:pPr>
            <w:r w:rsidRPr="00B6138B">
              <w:rPr>
                <w:szCs w:val="20"/>
              </w:rPr>
              <w:t>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szCs w:val="20"/>
              </w:rPr>
            </w:pPr>
            <w:r w:rsidRPr="00B6138B">
              <w:rPr>
                <w:szCs w:val="20"/>
              </w:rPr>
              <w:t>руб.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szCs w:val="20"/>
              </w:rPr>
            </w:pPr>
            <w:r w:rsidRPr="00B6138B">
              <w:rPr>
                <w:szCs w:val="20"/>
              </w:rPr>
              <w:t>виды работ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szCs w:val="20"/>
              </w:rPr>
            </w:pPr>
            <w:r w:rsidRPr="00B6138B">
              <w:rPr>
                <w:szCs w:val="20"/>
              </w:rPr>
              <w:t>руб.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b/>
                <w:bCs/>
                <w:szCs w:val="20"/>
              </w:rPr>
            </w:pPr>
            <w:r w:rsidRPr="00B6138B">
              <w:rPr>
                <w:b/>
                <w:bCs/>
                <w:szCs w:val="20"/>
              </w:rPr>
              <w:t>руб.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90 000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21 000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E6451B" w:rsidRDefault="00A731A9" w:rsidP="0086631D">
            <w:pPr>
              <w:rPr>
                <w:b/>
                <w:szCs w:val="20"/>
              </w:rPr>
            </w:pPr>
            <w:r w:rsidRPr="00E6451B">
              <w:rPr>
                <w:b/>
                <w:szCs w:val="20"/>
              </w:rPr>
              <w:t>2 805 170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90 000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21 000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E6451B" w:rsidRDefault="00A731A9" w:rsidP="0086631D">
            <w:pPr>
              <w:rPr>
                <w:b/>
                <w:szCs w:val="20"/>
              </w:rPr>
            </w:pPr>
            <w:r w:rsidRPr="00E6451B">
              <w:rPr>
                <w:b/>
                <w:szCs w:val="20"/>
              </w:rPr>
              <w:t>2 645 210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120 000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28 000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E6451B" w:rsidRDefault="00A731A9" w:rsidP="0086631D">
            <w:pPr>
              <w:rPr>
                <w:b/>
                <w:szCs w:val="20"/>
              </w:rPr>
            </w:pPr>
            <w:r w:rsidRPr="00E6451B">
              <w:rPr>
                <w:b/>
                <w:szCs w:val="20"/>
              </w:rPr>
              <w:t>4 230 110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180 000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42 000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54 000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установка ограждения территории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460 000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E6451B" w:rsidRDefault="00A731A9" w:rsidP="0086631D">
            <w:pPr>
              <w:rPr>
                <w:b/>
                <w:szCs w:val="20"/>
              </w:rPr>
            </w:pPr>
            <w:r w:rsidRPr="00E6451B">
              <w:rPr>
                <w:b/>
                <w:szCs w:val="20"/>
              </w:rPr>
              <w:t>7 257 480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150 000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35 000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10 800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E6451B" w:rsidRDefault="00A731A9" w:rsidP="0086631D">
            <w:pPr>
              <w:rPr>
                <w:b/>
                <w:szCs w:val="20"/>
              </w:rPr>
            </w:pPr>
            <w:r w:rsidRPr="00E6451B">
              <w:rPr>
                <w:b/>
                <w:szCs w:val="20"/>
              </w:rPr>
              <w:t>2 199 890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120 000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28 000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E6451B" w:rsidRDefault="00A731A9" w:rsidP="0086631D">
            <w:pPr>
              <w:rPr>
                <w:b/>
                <w:szCs w:val="20"/>
              </w:rPr>
            </w:pPr>
            <w:r w:rsidRPr="00E6451B">
              <w:rPr>
                <w:b/>
                <w:szCs w:val="20"/>
              </w:rPr>
              <w:t>2 094 040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150 000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35 000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E6451B" w:rsidRDefault="00A731A9" w:rsidP="0086631D">
            <w:pPr>
              <w:rPr>
                <w:b/>
                <w:szCs w:val="20"/>
              </w:rPr>
            </w:pPr>
            <w:r w:rsidRPr="00E6451B">
              <w:rPr>
                <w:b/>
                <w:szCs w:val="20"/>
              </w:rPr>
              <w:t>3 411 360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150 000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35 000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E6451B" w:rsidRDefault="00A731A9" w:rsidP="0086631D">
            <w:pPr>
              <w:rPr>
                <w:b/>
                <w:szCs w:val="20"/>
              </w:rPr>
            </w:pPr>
            <w:r w:rsidRPr="00E6451B">
              <w:rPr>
                <w:b/>
                <w:szCs w:val="20"/>
              </w:rPr>
              <w:t>3 599 740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120 000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28 000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E6451B" w:rsidRDefault="00A731A9" w:rsidP="0086631D">
            <w:pPr>
              <w:rPr>
                <w:b/>
                <w:szCs w:val="20"/>
              </w:rPr>
            </w:pPr>
            <w:r w:rsidRPr="00E6451B">
              <w:rPr>
                <w:b/>
                <w:szCs w:val="20"/>
              </w:rPr>
              <w:t>6 041 170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90 000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21 000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E6451B" w:rsidRDefault="00A731A9" w:rsidP="0086631D">
            <w:pPr>
              <w:rPr>
                <w:b/>
                <w:szCs w:val="20"/>
              </w:rPr>
            </w:pPr>
            <w:r w:rsidRPr="00E6451B">
              <w:rPr>
                <w:b/>
                <w:szCs w:val="20"/>
              </w:rPr>
              <w:t>3 615 810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120 000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28 000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Установка теннисного стола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50 000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E6451B" w:rsidRDefault="00A731A9" w:rsidP="0086631D">
            <w:pPr>
              <w:rPr>
                <w:b/>
                <w:szCs w:val="20"/>
              </w:rPr>
            </w:pPr>
            <w:r w:rsidRPr="00E6451B">
              <w:rPr>
                <w:b/>
                <w:szCs w:val="20"/>
              </w:rPr>
              <w:t>2 500 150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150 000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35 000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E6451B" w:rsidRDefault="00A731A9" w:rsidP="0086631D">
            <w:pPr>
              <w:rPr>
                <w:b/>
                <w:szCs w:val="20"/>
              </w:rPr>
            </w:pPr>
            <w:r w:rsidRPr="00E6451B">
              <w:rPr>
                <w:b/>
                <w:szCs w:val="20"/>
              </w:rPr>
              <w:t>4 010 890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120 000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28 000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E6451B" w:rsidRDefault="00A731A9" w:rsidP="0086631D">
            <w:pPr>
              <w:rPr>
                <w:b/>
                <w:szCs w:val="20"/>
              </w:rPr>
            </w:pPr>
            <w:r w:rsidRPr="00E6451B">
              <w:rPr>
                <w:b/>
                <w:szCs w:val="20"/>
              </w:rPr>
              <w:t>2 089 070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150 000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35 000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27 000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E6451B" w:rsidRDefault="00A731A9" w:rsidP="0086631D">
            <w:pPr>
              <w:rPr>
                <w:b/>
                <w:szCs w:val="20"/>
              </w:rPr>
            </w:pPr>
            <w:r w:rsidRPr="00E6451B">
              <w:rPr>
                <w:b/>
                <w:szCs w:val="20"/>
              </w:rPr>
              <w:t>1 308 650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4D594A">
              <w:rPr>
                <w:color w:val="000000"/>
                <w:szCs w:val="20"/>
              </w:rPr>
              <w:t>Локальные мероприятия (на улично-дорожной сети района)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1 396 360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E6451B" w:rsidRDefault="00A731A9" w:rsidP="0086631D">
            <w:pPr>
              <w:rPr>
                <w:b/>
                <w:szCs w:val="20"/>
              </w:rPr>
            </w:pPr>
            <w:r w:rsidRPr="00E6451B">
              <w:rPr>
                <w:b/>
                <w:szCs w:val="20"/>
              </w:rPr>
              <w:t>1 396 360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1 920 000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64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448 000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91 800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2 406 360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86631D">
            <w:pPr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49 205 100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 xml:space="preserve">Установка скейтбордной рампы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1 465 470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86631D">
            <w:pPr>
              <w:rPr>
                <w:b/>
                <w:bCs/>
                <w:color w:val="000000"/>
                <w:szCs w:val="20"/>
              </w:rPr>
            </w:pPr>
            <w:r w:rsidRPr="00B6138B">
              <w:rPr>
                <w:b/>
                <w:bCs/>
                <w:color w:val="000000"/>
                <w:szCs w:val="20"/>
              </w:rPr>
              <w:t xml:space="preserve">    1 465 470   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86631D">
            <w:pPr>
              <w:rPr>
                <w:b/>
                <w:bCs/>
                <w:color w:val="000000"/>
                <w:szCs w:val="20"/>
              </w:rPr>
            </w:pPr>
            <w:r w:rsidRPr="00B6138B">
              <w:rPr>
                <w:b/>
                <w:bCs/>
                <w:color w:val="000000"/>
                <w:szCs w:val="20"/>
              </w:rPr>
              <w:t xml:space="preserve">    1 800 000   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30 000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7 000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384 482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Установка цветочных вазонов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150 000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86631D">
            <w:pPr>
              <w:rPr>
                <w:b/>
                <w:bCs/>
                <w:color w:val="000000"/>
                <w:szCs w:val="20"/>
              </w:rPr>
            </w:pPr>
            <w:r w:rsidRPr="00B6138B">
              <w:rPr>
                <w:b/>
                <w:bCs/>
                <w:color w:val="000000"/>
                <w:szCs w:val="20"/>
              </w:rPr>
              <w:t xml:space="preserve">    1 323 552   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150 000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35 000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86631D">
            <w:pPr>
              <w:rPr>
                <w:b/>
                <w:bCs/>
                <w:color w:val="000000"/>
                <w:szCs w:val="20"/>
              </w:rPr>
            </w:pPr>
            <w:r w:rsidRPr="00B6138B">
              <w:rPr>
                <w:b/>
                <w:bCs/>
                <w:color w:val="000000"/>
                <w:szCs w:val="20"/>
              </w:rPr>
              <w:t xml:space="preserve">    3 049 800   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86631D">
            <w:pPr>
              <w:rPr>
                <w:b/>
                <w:bCs/>
                <w:color w:val="000000"/>
                <w:szCs w:val="20"/>
              </w:rPr>
            </w:pPr>
            <w:r w:rsidRPr="00B6138B">
              <w:rPr>
                <w:b/>
                <w:bCs/>
                <w:color w:val="000000"/>
                <w:szCs w:val="20"/>
              </w:rPr>
              <w:t xml:space="preserve">       320 000   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86631D">
            <w:pPr>
              <w:rPr>
                <w:b/>
                <w:bCs/>
                <w:color w:val="000000"/>
                <w:szCs w:val="20"/>
              </w:rPr>
            </w:pPr>
            <w:r w:rsidRPr="00B6138B">
              <w:rPr>
                <w:b/>
                <w:bCs/>
                <w:color w:val="000000"/>
                <w:szCs w:val="20"/>
              </w:rPr>
              <w:t xml:space="preserve">       609 202   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120 000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28 000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86631D">
            <w:pPr>
              <w:rPr>
                <w:b/>
                <w:bCs/>
                <w:color w:val="000000"/>
                <w:szCs w:val="20"/>
              </w:rPr>
            </w:pPr>
            <w:r w:rsidRPr="00B6138B">
              <w:rPr>
                <w:b/>
                <w:bCs/>
                <w:color w:val="000000"/>
                <w:szCs w:val="20"/>
              </w:rPr>
              <w:t xml:space="preserve">    2 771 030   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86631D">
            <w:pPr>
              <w:rPr>
                <w:b/>
                <w:bCs/>
                <w:color w:val="000000"/>
                <w:szCs w:val="20"/>
              </w:rPr>
            </w:pPr>
            <w:r w:rsidRPr="00B6138B">
              <w:rPr>
                <w:b/>
                <w:bCs/>
                <w:color w:val="000000"/>
                <w:szCs w:val="20"/>
              </w:rPr>
              <w:t xml:space="preserve">    1 612 446   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Закупка антипарковочных столбиков</w:t>
            </w:r>
            <w:r>
              <w:rPr>
                <w:color w:val="000000"/>
                <w:szCs w:val="20"/>
              </w:rPr>
              <w:t xml:space="preserve"> (660 шт.)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800 000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86631D">
            <w:pPr>
              <w:rPr>
                <w:b/>
                <w:bCs/>
                <w:color w:val="000000"/>
                <w:szCs w:val="20"/>
              </w:rPr>
            </w:pPr>
            <w:r w:rsidRPr="00B6138B">
              <w:rPr>
                <w:b/>
                <w:bCs/>
                <w:color w:val="000000"/>
                <w:szCs w:val="20"/>
              </w:rPr>
              <w:t xml:space="preserve">       800 000   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Закупка вазонов бетонных</w:t>
            </w:r>
            <w:r>
              <w:rPr>
                <w:color w:val="000000"/>
                <w:szCs w:val="20"/>
              </w:rPr>
              <w:t xml:space="preserve"> (230 шт.)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1 300 000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86631D">
            <w:pPr>
              <w:rPr>
                <w:b/>
                <w:bCs/>
                <w:color w:val="000000"/>
                <w:szCs w:val="20"/>
              </w:rPr>
            </w:pPr>
            <w:r w:rsidRPr="00B6138B">
              <w:rPr>
                <w:b/>
                <w:bCs/>
                <w:color w:val="000000"/>
                <w:szCs w:val="20"/>
              </w:rPr>
              <w:t xml:space="preserve">    1 300 000   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 w:rsidRPr="00B6138B">
              <w:rPr>
                <w:color w:val="000000"/>
                <w:szCs w:val="20"/>
              </w:rPr>
              <w:t>Закупка дорожных знаков</w:t>
            </w:r>
            <w:r>
              <w:rPr>
                <w:color w:val="000000"/>
                <w:szCs w:val="20"/>
              </w:rPr>
              <w:t xml:space="preserve"> (250 шт.)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A9" w:rsidRPr="00B6138B" w:rsidRDefault="00A731A9" w:rsidP="00A6658B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500</w:t>
            </w:r>
            <w:r w:rsidRPr="00B6138B">
              <w:rPr>
                <w:color w:val="000000"/>
                <w:szCs w:val="20"/>
              </w:rPr>
              <w:t xml:space="preserve"> 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A9" w:rsidRPr="00B6138B" w:rsidRDefault="00A731A9" w:rsidP="0086631D">
            <w:pPr>
              <w:rPr>
                <w:b/>
                <w:bCs/>
                <w:color w:val="000000"/>
                <w:szCs w:val="20"/>
              </w:rPr>
            </w:pPr>
            <w:r w:rsidRPr="00B6138B">
              <w:rPr>
                <w:b/>
                <w:bCs/>
                <w:color w:val="000000"/>
                <w:szCs w:val="20"/>
              </w:rPr>
              <w:t xml:space="preserve">       500 000   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300 000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70 000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384 482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4 170 470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86631D">
            <w:pPr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15 551 500</w:t>
            </w:r>
          </w:p>
        </w:tc>
      </w:tr>
      <w:tr w:rsidR="00A731A9" w:rsidRPr="00B6138B" w:rsidTr="00A6658B">
        <w:trPr>
          <w:trHeight w:val="283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74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2 220 000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74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518 000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476 282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A6658B">
            <w:pPr>
              <w:jc w:val="center"/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6 576 830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731A9" w:rsidRPr="0025147C" w:rsidRDefault="00A731A9" w:rsidP="0086631D">
            <w:pPr>
              <w:rPr>
                <w:b/>
                <w:color w:val="000000"/>
                <w:szCs w:val="20"/>
              </w:rPr>
            </w:pPr>
            <w:r w:rsidRPr="0025147C">
              <w:rPr>
                <w:b/>
                <w:color w:val="000000"/>
                <w:szCs w:val="20"/>
              </w:rPr>
              <w:t>64 756 600</w:t>
            </w:r>
          </w:p>
        </w:tc>
      </w:tr>
    </w:tbl>
    <w:p w:rsidR="00A731A9" w:rsidRPr="00B5657D" w:rsidRDefault="00A731A9" w:rsidP="00A731A9">
      <w:pPr>
        <w:ind w:left="142" w:hanging="142"/>
        <w:rPr>
          <w:sz w:val="24"/>
        </w:rPr>
      </w:pPr>
    </w:p>
    <w:p w:rsidR="00223674" w:rsidRPr="00B5657D" w:rsidRDefault="00223674" w:rsidP="00223674">
      <w:pPr>
        <w:ind w:left="142" w:hanging="142"/>
        <w:rPr>
          <w:sz w:val="24"/>
        </w:rPr>
      </w:pPr>
    </w:p>
    <w:p w:rsidR="00223674" w:rsidRPr="00130D91" w:rsidRDefault="00223674" w:rsidP="00130D91">
      <w:pPr>
        <w:ind w:left="142" w:hanging="142"/>
        <w:jc w:val="center"/>
        <w:rPr>
          <w:szCs w:val="20"/>
        </w:rPr>
      </w:pPr>
    </w:p>
    <w:p w:rsidR="00130D91" w:rsidRDefault="00130D91" w:rsidP="0016034C">
      <w:pPr>
        <w:ind w:firstLine="4962"/>
        <w:rPr>
          <w:sz w:val="28"/>
          <w:szCs w:val="28"/>
        </w:rPr>
        <w:sectPr w:rsidR="00130D91" w:rsidSect="00130D91">
          <w:pgSz w:w="16838" w:h="11906" w:orient="landscape"/>
          <w:pgMar w:top="0" w:right="395" w:bottom="0" w:left="425" w:header="709" w:footer="709" w:gutter="0"/>
          <w:cols w:space="708"/>
          <w:docGrid w:linePitch="360"/>
        </w:sectPr>
      </w:pPr>
    </w:p>
    <w:p w:rsidR="0016034C" w:rsidRPr="00361304" w:rsidRDefault="0016034C" w:rsidP="0016034C">
      <w:pPr>
        <w:ind w:firstLine="4962"/>
        <w:rPr>
          <w:b/>
          <w:sz w:val="28"/>
          <w:szCs w:val="28"/>
        </w:rPr>
      </w:pPr>
      <w:r w:rsidRPr="00410769">
        <w:rPr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 xml:space="preserve"> </w:t>
      </w:r>
      <w:r w:rsidR="00D04FAA">
        <w:rPr>
          <w:sz w:val="28"/>
          <w:szCs w:val="28"/>
        </w:rPr>
        <w:t>2</w:t>
      </w:r>
    </w:p>
    <w:p w:rsidR="0016034C" w:rsidRPr="00410769" w:rsidRDefault="0016034C" w:rsidP="0016034C">
      <w:pPr>
        <w:ind w:firstLine="4962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="00B95DC0"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16034C" w:rsidRPr="00410769" w:rsidRDefault="0016034C" w:rsidP="001603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301A43">
        <w:rPr>
          <w:sz w:val="28"/>
          <w:szCs w:val="28"/>
        </w:rPr>
        <w:t xml:space="preserve">       </w:t>
      </w:r>
      <w:r w:rsidR="004F3EE7">
        <w:rPr>
          <w:sz w:val="28"/>
          <w:szCs w:val="28"/>
        </w:rPr>
        <w:tab/>
      </w:r>
      <w:r w:rsidR="004F3EE7">
        <w:rPr>
          <w:sz w:val="28"/>
          <w:szCs w:val="28"/>
        </w:rPr>
        <w:tab/>
      </w:r>
      <w:r w:rsidR="004F3EE7">
        <w:rPr>
          <w:sz w:val="28"/>
          <w:szCs w:val="28"/>
        </w:rPr>
        <w:tab/>
      </w:r>
      <w:r w:rsidR="004F3EE7">
        <w:rPr>
          <w:sz w:val="28"/>
          <w:szCs w:val="28"/>
        </w:rPr>
        <w:tab/>
      </w:r>
      <w:r>
        <w:rPr>
          <w:sz w:val="28"/>
          <w:szCs w:val="28"/>
        </w:rPr>
        <w:t xml:space="preserve">от </w:t>
      </w:r>
      <w:r w:rsidR="004F3EE7">
        <w:rPr>
          <w:sz w:val="28"/>
          <w:szCs w:val="28"/>
        </w:rPr>
        <w:t xml:space="preserve">24 октября 2018 года № 01-03-86     </w:t>
      </w:r>
      <w:r w:rsidR="00301A43">
        <w:rPr>
          <w:sz w:val="28"/>
          <w:szCs w:val="28"/>
        </w:rPr>
        <w:t xml:space="preserve"> </w:t>
      </w:r>
    </w:p>
    <w:p w:rsidR="004F3EE7" w:rsidRDefault="004F3EE7" w:rsidP="0016034C">
      <w:pPr>
        <w:jc w:val="center"/>
        <w:rPr>
          <w:b/>
          <w:sz w:val="28"/>
          <w:szCs w:val="28"/>
        </w:rPr>
      </w:pPr>
    </w:p>
    <w:p w:rsidR="000C2FA7" w:rsidRDefault="0016034C" w:rsidP="0016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</w:t>
      </w:r>
      <w:r w:rsidR="00DE466E">
        <w:rPr>
          <w:b/>
          <w:sz w:val="28"/>
          <w:szCs w:val="28"/>
        </w:rPr>
        <w:t xml:space="preserve">у выполненных работ, а также </w:t>
      </w:r>
      <w:r>
        <w:rPr>
          <w:b/>
          <w:sz w:val="28"/>
          <w:szCs w:val="28"/>
        </w:rPr>
        <w:t xml:space="preserve"> участия в контроле за ходом выполнения работ по благоустройст</w:t>
      </w:r>
      <w:r w:rsidR="00236C93">
        <w:rPr>
          <w:b/>
          <w:sz w:val="28"/>
          <w:szCs w:val="28"/>
        </w:rPr>
        <w:t xml:space="preserve">ву </w:t>
      </w:r>
      <w:r>
        <w:rPr>
          <w:b/>
          <w:sz w:val="28"/>
          <w:szCs w:val="28"/>
        </w:rPr>
        <w:t xml:space="preserve">территорий Донского района </w:t>
      </w:r>
      <w:r w:rsidR="000C2FA7">
        <w:rPr>
          <w:b/>
          <w:sz w:val="28"/>
          <w:szCs w:val="28"/>
        </w:rPr>
        <w:t xml:space="preserve">города Москвы </w:t>
      </w:r>
    </w:p>
    <w:p w:rsidR="001D7057" w:rsidRDefault="0016034C" w:rsidP="0016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93414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="-918" w:tblpY="26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861"/>
        <w:gridCol w:w="2552"/>
        <w:gridCol w:w="2551"/>
        <w:gridCol w:w="993"/>
      </w:tblGrid>
      <w:tr w:rsidR="00C44684" w:rsidRPr="001D7057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4" w:rsidRPr="001D7057" w:rsidRDefault="00C44684" w:rsidP="001D7057">
            <w:pPr>
              <w:spacing w:line="276" w:lineRule="auto"/>
              <w:jc w:val="center"/>
              <w:rPr>
                <w:b/>
                <w:sz w:val="24"/>
              </w:rPr>
            </w:pPr>
            <w:r w:rsidRPr="001D7057">
              <w:rPr>
                <w:b/>
                <w:sz w:val="24"/>
              </w:rPr>
              <w:t>№</w:t>
            </w:r>
          </w:p>
          <w:p w:rsidR="00C44684" w:rsidRPr="001D7057" w:rsidRDefault="00C44684" w:rsidP="001D7057">
            <w:pPr>
              <w:spacing w:line="276" w:lineRule="auto"/>
              <w:jc w:val="center"/>
              <w:rPr>
                <w:b/>
                <w:sz w:val="24"/>
              </w:rPr>
            </w:pPr>
            <w:r w:rsidRPr="001D7057">
              <w:rPr>
                <w:b/>
                <w:sz w:val="24"/>
              </w:rPr>
              <w:t>п/п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4" w:rsidRPr="001D7057" w:rsidRDefault="00C44684" w:rsidP="001D7057">
            <w:pPr>
              <w:spacing w:line="276" w:lineRule="auto"/>
              <w:jc w:val="center"/>
              <w:rPr>
                <w:b/>
                <w:sz w:val="24"/>
              </w:rPr>
            </w:pPr>
            <w:r w:rsidRPr="001D7057">
              <w:rPr>
                <w:b/>
                <w:sz w:val="24"/>
              </w:rPr>
              <w:t>Адрес объекта из утвержденного адресного перечня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4" w:rsidRPr="001D7057" w:rsidRDefault="00C44684" w:rsidP="001D7057">
            <w:pPr>
              <w:spacing w:line="276" w:lineRule="auto"/>
              <w:jc w:val="center"/>
              <w:rPr>
                <w:b/>
                <w:sz w:val="24"/>
              </w:rPr>
            </w:pPr>
            <w:r w:rsidRPr="001D7057">
              <w:rPr>
                <w:b/>
                <w:sz w:val="24"/>
              </w:rPr>
              <w:t>Ф.И.О.</w:t>
            </w:r>
          </w:p>
          <w:p w:rsidR="00C44684" w:rsidRPr="001D7057" w:rsidRDefault="00C44684" w:rsidP="001D7057">
            <w:pPr>
              <w:spacing w:line="276" w:lineRule="auto"/>
              <w:jc w:val="center"/>
              <w:rPr>
                <w:b/>
                <w:sz w:val="24"/>
              </w:rPr>
            </w:pPr>
            <w:r w:rsidRPr="001D7057">
              <w:rPr>
                <w:b/>
                <w:sz w:val="24"/>
              </w:rPr>
              <w:t>депутата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4" w:rsidRPr="001D7057" w:rsidRDefault="00C44684" w:rsidP="001D7057">
            <w:pPr>
              <w:spacing w:line="276" w:lineRule="auto"/>
              <w:jc w:val="center"/>
              <w:rPr>
                <w:b/>
                <w:sz w:val="24"/>
              </w:rPr>
            </w:pPr>
            <w:r w:rsidRPr="001D7057">
              <w:rPr>
                <w:b/>
                <w:sz w:val="24"/>
              </w:rPr>
              <w:t>Ф.И.О.</w:t>
            </w:r>
          </w:p>
          <w:p w:rsidR="00C44684" w:rsidRPr="001D7057" w:rsidRDefault="00C44684" w:rsidP="001D7057">
            <w:pPr>
              <w:spacing w:line="276" w:lineRule="auto"/>
              <w:jc w:val="center"/>
              <w:rPr>
                <w:b/>
                <w:sz w:val="24"/>
              </w:rPr>
            </w:pPr>
            <w:r w:rsidRPr="001D7057">
              <w:rPr>
                <w:b/>
                <w:sz w:val="24"/>
              </w:rPr>
              <w:t>депутата</w:t>
            </w:r>
          </w:p>
          <w:p w:rsidR="00C44684" w:rsidRPr="001D7057" w:rsidRDefault="00C44684" w:rsidP="001D7057">
            <w:pPr>
              <w:spacing w:line="276" w:lineRule="auto"/>
              <w:jc w:val="center"/>
              <w:rPr>
                <w:b/>
                <w:sz w:val="24"/>
              </w:rPr>
            </w:pPr>
            <w:r w:rsidRPr="001D7057">
              <w:rPr>
                <w:b/>
                <w:sz w:val="24"/>
              </w:rPr>
              <w:t>(резерв)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84" w:rsidRPr="001D7057" w:rsidRDefault="00C44684" w:rsidP="001D7057">
            <w:pPr>
              <w:spacing w:line="276" w:lineRule="auto"/>
              <w:jc w:val="center"/>
              <w:rPr>
                <w:b/>
                <w:sz w:val="24"/>
              </w:rPr>
            </w:pPr>
            <w:r w:rsidRPr="001D7057">
              <w:rPr>
                <w:b/>
                <w:sz w:val="24"/>
              </w:rPr>
              <w:t>Изби</w:t>
            </w:r>
            <w:r w:rsidR="001D7057" w:rsidRPr="001D7057">
              <w:rPr>
                <w:b/>
                <w:sz w:val="24"/>
              </w:rPr>
              <w:t>-</w:t>
            </w:r>
            <w:r w:rsidRPr="001D7057">
              <w:rPr>
                <w:b/>
                <w:sz w:val="24"/>
              </w:rPr>
              <w:t>ра-тель</w:t>
            </w:r>
            <w:r w:rsidR="008009D2" w:rsidRPr="001D7057">
              <w:rPr>
                <w:b/>
                <w:sz w:val="24"/>
              </w:rPr>
              <w:t>-</w:t>
            </w:r>
            <w:r w:rsidRPr="001D7057">
              <w:rPr>
                <w:b/>
                <w:sz w:val="24"/>
              </w:rPr>
              <w:t>ный округ</w:t>
            </w:r>
          </w:p>
        </w:tc>
      </w:tr>
      <w:tr w:rsidR="00E22D42" w:rsidRPr="00532C47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E22D42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Pr="00E22D42" w:rsidRDefault="00E22D42" w:rsidP="001D7057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Се</w:t>
            </w:r>
            <w:r w:rsidR="004258F6">
              <w:rPr>
                <w:bCs/>
                <w:color w:val="000000"/>
                <w:sz w:val="28"/>
                <w:szCs w:val="28"/>
              </w:rPr>
              <w:t>вастопольский проспект д. 1 к</w:t>
            </w:r>
            <w:r w:rsidRPr="00E22D42">
              <w:rPr>
                <w:bCs/>
                <w:color w:val="000000"/>
                <w:sz w:val="28"/>
                <w:szCs w:val="28"/>
              </w:rPr>
              <w:t>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E22D42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CB19C3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2D42" w:rsidRPr="00532C47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E22D42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Pr="00E22D42" w:rsidRDefault="00E22D42" w:rsidP="001D7057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Орджоникидзе д.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E22D42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CB19C3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057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2D42" w:rsidRPr="00532C47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E22D42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Pr="00E22D42" w:rsidRDefault="00E22D42" w:rsidP="001D7057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2-й Верхний Михайловский д.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E22D42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CB19C3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2D42" w:rsidRPr="00532C47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Pr="00532C47" w:rsidRDefault="00E22D42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Pr="00E22D42" w:rsidRDefault="00E22D42" w:rsidP="001D7057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2-й Донской проезд д.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Pr="00532C47" w:rsidRDefault="00E22D42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Pr="00532C47" w:rsidRDefault="00CB19C3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Pr="00532C47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2D42" w:rsidRPr="00532C47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E22D42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Pr="00E22D42" w:rsidRDefault="00E22D42" w:rsidP="001D7057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Ленинский проспект д.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E22D42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Залищак В.Б.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CB19C3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2D42" w:rsidRPr="00532C47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E22D42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Pr="00E22D42" w:rsidRDefault="00E22D42" w:rsidP="001D7057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ул. Стасовой д.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E22D42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CB19C3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2D42" w:rsidRPr="00532C47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E22D42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Pr="00E22D42" w:rsidRDefault="00E22D42" w:rsidP="001D7057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 xml:space="preserve">1-й Рощинский проезд д. 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8009D2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CB19C3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2D42" w:rsidRPr="00532C47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E22D42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Pr="00E22D42" w:rsidRDefault="00E22D42" w:rsidP="001D7057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1-й  Рощинский проезд д. 4 к.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1, д.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4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 xml:space="preserve"> к.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8009D2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CB19C3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2D42" w:rsidRPr="00532C47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E22D42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Pr="00E22D42" w:rsidRDefault="00E22D42" w:rsidP="001D7057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Ленинский проспект д.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8009D2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CB19C3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4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19C3" w:rsidRPr="00532C47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3" w:rsidRDefault="00CB19C3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3" w:rsidRPr="00E22D42" w:rsidRDefault="00CB19C3" w:rsidP="001D7057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ул. Донская д.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3" w:rsidRDefault="00CB19C3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Залищак В.Б.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3" w:rsidRDefault="00CB19C3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3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19C3" w:rsidRPr="00532C47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3" w:rsidRDefault="00CB19C3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3" w:rsidRPr="00E22D42" w:rsidRDefault="00CB19C3" w:rsidP="001D7057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Варшавское шоссе д.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3" w:rsidRDefault="00CB19C3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Введенская Н.Ю.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3" w:rsidRDefault="00CB19C3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3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19C3" w:rsidRPr="00532C47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3" w:rsidRDefault="00CB19C3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3" w:rsidRPr="00E22D42" w:rsidRDefault="00CB19C3" w:rsidP="001D7057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Севастопольский проспект д.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5 к.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3" w:rsidRPr="008009D2" w:rsidRDefault="00CB19C3" w:rsidP="001D70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Кабанова Т.В.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3" w:rsidRDefault="001D7057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C3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19C3" w:rsidRPr="00532C47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Default="00CB19C3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E22D42" w:rsidRDefault="00CB19C3" w:rsidP="001D7057">
            <w:pPr>
              <w:rPr>
                <w:bCs/>
                <w:color w:val="000000"/>
                <w:sz w:val="28"/>
                <w:szCs w:val="28"/>
              </w:rPr>
            </w:pPr>
            <w:r w:rsidRPr="00E22D42">
              <w:rPr>
                <w:bCs/>
                <w:color w:val="000000"/>
                <w:sz w:val="28"/>
                <w:szCs w:val="28"/>
              </w:rPr>
              <w:t>Варшавское шоссе д.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18 к.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22D42">
              <w:rPr>
                <w:bCs/>
                <w:color w:val="000000"/>
                <w:sz w:val="28"/>
                <w:szCs w:val="28"/>
              </w:rPr>
              <w:t>1,2,3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500730" w:rsidRDefault="00CB19C3" w:rsidP="001D705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sz w:val="28"/>
                <w:szCs w:val="28"/>
              </w:rPr>
              <w:t>Введенская Н.Ю.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Default="001D7057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19C3" w:rsidRPr="008009D2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009D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Загородное шоссе д.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10 к</w:t>
            </w:r>
            <w:r w:rsidRPr="008009D2">
              <w:rPr>
                <w:bCs/>
                <w:color w:val="000000"/>
                <w:sz w:val="28"/>
                <w:szCs w:val="28"/>
              </w:rPr>
              <w:t>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09D2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4258F6" w:rsidP="001D70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Картышова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4258F6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4258F6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19C3" w:rsidRPr="008009D2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009D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Севастопольский проспект д.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1 к</w:t>
            </w:r>
            <w:r w:rsidRPr="008009D2">
              <w:rPr>
                <w:bCs/>
                <w:color w:val="000000"/>
                <w:sz w:val="28"/>
                <w:szCs w:val="28"/>
              </w:rPr>
              <w:t>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09D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sz w:val="28"/>
                <w:szCs w:val="28"/>
              </w:rPr>
              <w:t>Зайковская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1D7057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19C3" w:rsidRPr="008009D2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009D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Варшавское шоссе д.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09D2">
              <w:rPr>
                <w:bCs/>
                <w:color w:val="000000"/>
                <w:sz w:val="28"/>
                <w:szCs w:val="28"/>
              </w:rPr>
              <w:t>10 к.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09D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Торопова М.М.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1D7057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B19C3" w:rsidRPr="008009D2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009D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ул. Стасовой д.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09D2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9D2">
              <w:rPr>
                <w:sz w:val="28"/>
                <w:szCs w:val="28"/>
              </w:rPr>
              <w:t>Буянов В.П.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Залищак В.Б.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19C3" w:rsidRPr="008009D2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009D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ул. Шаболовка д.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09D2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9D2">
              <w:rPr>
                <w:sz w:val="28"/>
                <w:szCs w:val="28"/>
              </w:rPr>
              <w:t>Буянов В.П.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Залищак В.Б.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19C3" w:rsidRPr="008009D2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009D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5-й Донской проезд д.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21 к</w:t>
            </w:r>
            <w:r w:rsidRPr="008009D2">
              <w:rPr>
                <w:bCs/>
                <w:color w:val="000000"/>
                <w:sz w:val="28"/>
                <w:szCs w:val="28"/>
              </w:rPr>
              <w:t>.</w:t>
            </w:r>
            <w:r w:rsidR="004258F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09D2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9D2">
              <w:rPr>
                <w:sz w:val="28"/>
                <w:szCs w:val="28"/>
              </w:rPr>
              <w:t>Залищак В.Б.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09D2">
              <w:rPr>
                <w:sz w:val="28"/>
                <w:szCs w:val="28"/>
              </w:rPr>
              <w:t>Буянов В.П.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19C3" w:rsidRPr="008009D2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009D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Загородное шоссе д.</w:t>
            </w:r>
            <w:r w:rsidR="00112F1A">
              <w:rPr>
                <w:bCs/>
                <w:color w:val="000000"/>
                <w:sz w:val="28"/>
                <w:szCs w:val="28"/>
              </w:rPr>
              <w:t xml:space="preserve"> 10 к</w:t>
            </w:r>
            <w:r w:rsidRPr="008009D2">
              <w:rPr>
                <w:bCs/>
                <w:color w:val="000000"/>
                <w:sz w:val="28"/>
                <w:szCs w:val="28"/>
              </w:rPr>
              <w:t>.</w:t>
            </w:r>
            <w:r w:rsidR="00112F1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09D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D607E6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D607E6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19C3" w:rsidRPr="008009D2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009D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ул. Шухова д.</w:t>
            </w:r>
            <w:r w:rsidR="00112F1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09D2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009D2">
              <w:rPr>
                <w:sz w:val="28"/>
                <w:szCs w:val="28"/>
              </w:rPr>
              <w:t>Буянов В.П.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B19C3" w:rsidRPr="008009D2" w:rsidTr="001D70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009D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Варшавское шоссе д. 16 к.</w:t>
            </w:r>
            <w:r w:rsidR="00112F1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8009D2">
              <w:rPr>
                <w:bCs/>
                <w:color w:val="000000"/>
                <w:sz w:val="28"/>
                <w:szCs w:val="28"/>
              </w:rPr>
              <w:t>1,2,3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CB19C3" w:rsidP="001D705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009D2">
              <w:rPr>
                <w:bCs/>
                <w:color w:val="000000"/>
                <w:sz w:val="28"/>
                <w:szCs w:val="28"/>
              </w:rPr>
              <w:t>Торопова М.М.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1D7057" w:rsidP="001D7057">
            <w:pPr>
              <w:tabs>
                <w:tab w:val="center" w:pos="1088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Введенская Н.Ю.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9C3" w:rsidRPr="008009D2" w:rsidRDefault="001D7057" w:rsidP="001D70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474F" w:rsidRPr="008009D2" w:rsidRDefault="00B1474F" w:rsidP="0016034C">
      <w:pPr>
        <w:jc w:val="center"/>
        <w:rPr>
          <w:sz w:val="28"/>
          <w:szCs w:val="28"/>
        </w:rPr>
      </w:pPr>
    </w:p>
    <w:sectPr w:rsidR="00B1474F" w:rsidRPr="008009D2" w:rsidSect="00130D91">
      <w:pgSz w:w="11906" w:h="16838"/>
      <w:pgMar w:top="244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4494"/>
    <w:rsid w:val="00000E6C"/>
    <w:rsid w:val="00003713"/>
    <w:rsid w:val="00011EDD"/>
    <w:rsid w:val="00023332"/>
    <w:rsid w:val="00023381"/>
    <w:rsid w:val="00025BFD"/>
    <w:rsid w:val="0002786B"/>
    <w:rsid w:val="000305C9"/>
    <w:rsid w:val="00044E01"/>
    <w:rsid w:val="000450C9"/>
    <w:rsid w:val="000453CD"/>
    <w:rsid w:val="000458C9"/>
    <w:rsid w:val="00060DFB"/>
    <w:rsid w:val="000610BF"/>
    <w:rsid w:val="00063806"/>
    <w:rsid w:val="00064FEB"/>
    <w:rsid w:val="000670CB"/>
    <w:rsid w:val="00074AD4"/>
    <w:rsid w:val="00076362"/>
    <w:rsid w:val="000765CC"/>
    <w:rsid w:val="00084946"/>
    <w:rsid w:val="000873BB"/>
    <w:rsid w:val="000A571C"/>
    <w:rsid w:val="000B4FC9"/>
    <w:rsid w:val="000C0557"/>
    <w:rsid w:val="000C2FA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2507"/>
    <w:rsid w:val="00105FD4"/>
    <w:rsid w:val="00111FEF"/>
    <w:rsid w:val="00112F1A"/>
    <w:rsid w:val="00113666"/>
    <w:rsid w:val="0012445C"/>
    <w:rsid w:val="00130D91"/>
    <w:rsid w:val="00132BCC"/>
    <w:rsid w:val="001415C6"/>
    <w:rsid w:val="00144A03"/>
    <w:rsid w:val="00145F4A"/>
    <w:rsid w:val="0014703D"/>
    <w:rsid w:val="00151A1B"/>
    <w:rsid w:val="00155599"/>
    <w:rsid w:val="0016034C"/>
    <w:rsid w:val="00162AD2"/>
    <w:rsid w:val="0017450B"/>
    <w:rsid w:val="00175694"/>
    <w:rsid w:val="00181B71"/>
    <w:rsid w:val="001D7057"/>
    <w:rsid w:val="001D776B"/>
    <w:rsid w:val="001E16D5"/>
    <w:rsid w:val="001E1DB3"/>
    <w:rsid w:val="001E7E47"/>
    <w:rsid w:val="001F0119"/>
    <w:rsid w:val="001F2559"/>
    <w:rsid w:val="001F7756"/>
    <w:rsid w:val="001F7D61"/>
    <w:rsid w:val="00204622"/>
    <w:rsid w:val="002057FB"/>
    <w:rsid w:val="00213D0F"/>
    <w:rsid w:val="00223674"/>
    <w:rsid w:val="00232233"/>
    <w:rsid w:val="00234778"/>
    <w:rsid w:val="00236C93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5289"/>
    <w:rsid w:val="00267C63"/>
    <w:rsid w:val="00277EC3"/>
    <w:rsid w:val="0028168B"/>
    <w:rsid w:val="002816B0"/>
    <w:rsid w:val="00291E0C"/>
    <w:rsid w:val="00295E5E"/>
    <w:rsid w:val="00297800"/>
    <w:rsid w:val="002978E6"/>
    <w:rsid w:val="002A0338"/>
    <w:rsid w:val="002A2E5E"/>
    <w:rsid w:val="002B3045"/>
    <w:rsid w:val="002C73D9"/>
    <w:rsid w:val="002D2E7C"/>
    <w:rsid w:val="002D345C"/>
    <w:rsid w:val="002E7528"/>
    <w:rsid w:val="002F2AC9"/>
    <w:rsid w:val="002F4182"/>
    <w:rsid w:val="002F4B84"/>
    <w:rsid w:val="002F7350"/>
    <w:rsid w:val="00301A43"/>
    <w:rsid w:val="003154E2"/>
    <w:rsid w:val="003166A1"/>
    <w:rsid w:val="00316E38"/>
    <w:rsid w:val="00321817"/>
    <w:rsid w:val="00322193"/>
    <w:rsid w:val="003262F6"/>
    <w:rsid w:val="00340A6C"/>
    <w:rsid w:val="00342AE5"/>
    <w:rsid w:val="003450C2"/>
    <w:rsid w:val="00345F1D"/>
    <w:rsid w:val="003559BC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12DC"/>
    <w:rsid w:val="003C2CE9"/>
    <w:rsid w:val="003C4434"/>
    <w:rsid w:val="003C4F1E"/>
    <w:rsid w:val="003C7623"/>
    <w:rsid w:val="003D0022"/>
    <w:rsid w:val="003D1352"/>
    <w:rsid w:val="003D36C9"/>
    <w:rsid w:val="003D46D1"/>
    <w:rsid w:val="003D50B8"/>
    <w:rsid w:val="003D7D76"/>
    <w:rsid w:val="003E0AA1"/>
    <w:rsid w:val="003E1FF1"/>
    <w:rsid w:val="003E456F"/>
    <w:rsid w:val="003E4B44"/>
    <w:rsid w:val="003E661E"/>
    <w:rsid w:val="00401577"/>
    <w:rsid w:val="00401A89"/>
    <w:rsid w:val="0040402E"/>
    <w:rsid w:val="0041093B"/>
    <w:rsid w:val="00412E98"/>
    <w:rsid w:val="0041361E"/>
    <w:rsid w:val="00413B12"/>
    <w:rsid w:val="004258F6"/>
    <w:rsid w:val="00447F5C"/>
    <w:rsid w:val="00450881"/>
    <w:rsid w:val="00453552"/>
    <w:rsid w:val="00453A14"/>
    <w:rsid w:val="00454DC9"/>
    <w:rsid w:val="004602A8"/>
    <w:rsid w:val="004656A1"/>
    <w:rsid w:val="0047557B"/>
    <w:rsid w:val="00480BE3"/>
    <w:rsid w:val="00482C9A"/>
    <w:rsid w:val="00482F23"/>
    <w:rsid w:val="004830B2"/>
    <w:rsid w:val="00483684"/>
    <w:rsid w:val="004843F9"/>
    <w:rsid w:val="00485F93"/>
    <w:rsid w:val="0049645B"/>
    <w:rsid w:val="004A047C"/>
    <w:rsid w:val="004A375A"/>
    <w:rsid w:val="004C4352"/>
    <w:rsid w:val="004C4AE0"/>
    <w:rsid w:val="004C6BE9"/>
    <w:rsid w:val="004C73D2"/>
    <w:rsid w:val="004D324F"/>
    <w:rsid w:val="004D4DFA"/>
    <w:rsid w:val="004D6CFF"/>
    <w:rsid w:val="004E0811"/>
    <w:rsid w:val="004E08EE"/>
    <w:rsid w:val="004E73FE"/>
    <w:rsid w:val="004F3EE7"/>
    <w:rsid w:val="004F7C4C"/>
    <w:rsid w:val="0050112B"/>
    <w:rsid w:val="00503998"/>
    <w:rsid w:val="005044F6"/>
    <w:rsid w:val="00511327"/>
    <w:rsid w:val="00513B78"/>
    <w:rsid w:val="00517D61"/>
    <w:rsid w:val="00517EA9"/>
    <w:rsid w:val="0052309C"/>
    <w:rsid w:val="005245E6"/>
    <w:rsid w:val="00535BA3"/>
    <w:rsid w:val="0054417D"/>
    <w:rsid w:val="0055709A"/>
    <w:rsid w:val="005601A0"/>
    <w:rsid w:val="00564C07"/>
    <w:rsid w:val="00564F97"/>
    <w:rsid w:val="005731E2"/>
    <w:rsid w:val="005937E8"/>
    <w:rsid w:val="0059527C"/>
    <w:rsid w:val="005B4182"/>
    <w:rsid w:val="005B46BD"/>
    <w:rsid w:val="005B57B4"/>
    <w:rsid w:val="005C00F6"/>
    <w:rsid w:val="005C41D3"/>
    <w:rsid w:val="005C43C6"/>
    <w:rsid w:val="005C7715"/>
    <w:rsid w:val="005E12B8"/>
    <w:rsid w:val="005E6285"/>
    <w:rsid w:val="005F0F4E"/>
    <w:rsid w:val="0060297D"/>
    <w:rsid w:val="0060543D"/>
    <w:rsid w:val="006144C7"/>
    <w:rsid w:val="00615738"/>
    <w:rsid w:val="00624781"/>
    <w:rsid w:val="00624B4B"/>
    <w:rsid w:val="00626565"/>
    <w:rsid w:val="00633155"/>
    <w:rsid w:val="00633C9B"/>
    <w:rsid w:val="00633CF5"/>
    <w:rsid w:val="00633D22"/>
    <w:rsid w:val="00636D76"/>
    <w:rsid w:val="00641E7A"/>
    <w:rsid w:val="006441A0"/>
    <w:rsid w:val="00646EE4"/>
    <w:rsid w:val="0065098D"/>
    <w:rsid w:val="006533DD"/>
    <w:rsid w:val="00661126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A56BB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2048"/>
    <w:rsid w:val="00717BC4"/>
    <w:rsid w:val="007256DB"/>
    <w:rsid w:val="0073089F"/>
    <w:rsid w:val="00731158"/>
    <w:rsid w:val="0073682B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5251"/>
    <w:rsid w:val="007E6D82"/>
    <w:rsid w:val="007E7C24"/>
    <w:rsid w:val="007F02D3"/>
    <w:rsid w:val="007F0660"/>
    <w:rsid w:val="007F0AC0"/>
    <w:rsid w:val="007F14C5"/>
    <w:rsid w:val="007F5690"/>
    <w:rsid w:val="007F6E85"/>
    <w:rsid w:val="007F70C9"/>
    <w:rsid w:val="008009D2"/>
    <w:rsid w:val="0080699C"/>
    <w:rsid w:val="00810E14"/>
    <w:rsid w:val="008135A0"/>
    <w:rsid w:val="008164AE"/>
    <w:rsid w:val="00817E1C"/>
    <w:rsid w:val="008212EC"/>
    <w:rsid w:val="008229E0"/>
    <w:rsid w:val="00824EAF"/>
    <w:rsid w:val="0082502A"/>
    <w:rsid w:val="0083133E"/>
    <w:rsid w:val="00834AA2"/>
    <w:rsid w:val="00835B31"/>
    <w:rsid w:val="00835D01"/>
    <w:rsid w:val="008417B2"/>
    <w:rsid w:val="008464E5"/>
    <w:rsid w:val="00850124"/>
    <w:rsid w:val="0085520C"/>
    <w:rsid w:val="00855C56"/>
    <w:rsid w:val="00861F54"/>
    <w:rsid w:val="00862E6F"/>
    <w:rsid w:val="008640BA"/>
    <w:rsid w:val="00864665"/>
    <w:rsid w:val="0086631D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67C8"/>
    <w:rsid w:val="008C49FD"/>
    <w:rsid w:val="008C6598"/>
    <w:rsid w:val="008D5F38"/>
    <w:rsid w:val="008E314D"/>
    <w:rsid w:val="008E7789"/>
    <w:rsid w:val="008F3506"/>
    <w:rsid w:val="00900A6E"/>
    <w:rsid w:val="00903744"/>
    <w:rsid w:val="00905C83"/>
    <w:rsid w:val="009066F3"/>
    <w:rsid w:val="009101EE"/>
    <w:rsid w:val="0091147C"/>
    <w:rsid w:val="00912FA3"/>
    <w:rsid w:val="00913839"/>
    <w:rsid w:val="00915DF3"/>
    <w:rsid w:val="00922EAE"/>
    <w:rsid w:val="00924494"/>
    <w:rsid w:val="009252BF"/>
    <w:rsid w:val="009304BD"/>
    <w:rsid w:val="00930E0E"/>
    <w:rsid w:val="0093414B"/>
    <w:rsid w:val="00934172"/>
    <w:rsid w:val="00934974"/>
    <w:rsid w:val="00940AF6"/>
    <w:rsid w:val="009412C9"/>
    <w:rsid w:val="00944CD8"/>
    <w:rsid w:val="009456E8"/>
    <w:rsid w:val="00946EAF"/>
    <w:rsid w:val="00954774"/>
    <w:rsid w:val="0095580B"/>
    <w:rsid w:val="00955FB2"/>
    <w:rsid w:val="009616AA"/>
    <w:rsid w:val="00963B4A"/>
    <w:rsid w:val="0097315D"/>
    <w:rsid w:val="00977198"/>
    <w:rsid w:val="00980B58"/>
    <w:rsid w:val="0098160E"/>
    <w:rsid w:val="00990F1F"/>
    <w:rsid w:val="0099422B"/>
    <w:rsid w:val="00997FE0"/>
    <w:rsid w:val="009A394C"/>
    <w:rsid w:val="009A7230"/>
    <w:rsid w:val="009A72D5"/>
    <w:rsid w:val="009B2C23"/>
    <w:rsid w:val="009C1A61"/>
    <w:rsid w:val="009D0558"/>
    <w:rsid w:val="009D1BBA"/>
    <w:rsid w:val="009D602E"/>
    <w:rsid w:val="009D75E5"/>
    <w:rsid w:val="009D7A45"/>
    <w:rsid w:val="009E33DA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390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67EE1"/>
    <w:rsid w:val="00A70C92"/>
    <w:rsid w:val="00A7278A"/>
    <w:rsid w:val="00A731A9"/>
    <w:rsid w:val="00A73D86"/>
    <w:rsid w:val="00A74232"/>
    <w:rsid w:val="00A767D6"/>
    <w:rsid w:val="00A81D35"/>
    <w:rsid w:val="00A82BB8"/>
    <w:rsid w:val="00A84866"/>
    <w:rsid w:val="00A856E5"/>
    <w:rsid w:val="00A8580E"/>
    <w:rsid w:val="00A85B20"/>
    <w:rsid w:val="00A86C6F"/>
    <w:rsid w:val="00A86D00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1A1B"/>
    <w:rsid w:val="00AC3DD0"/>
    <w:rsid w:val="00AC4463"/>
    <w:rsid w:val="00AC5D42"/>
    <w:rsid w:val="00AC6BEB"/>
    <w:rsid w:val="00AC771A"/>
    <w:rsid w:val="00AD0878"/>
    <w:rsid w:val="00AD3BC9"/>
    <w:rsid w:val="00AE697B"/>
    <w:rsid w:val="00AF1619"/>
    <w:rsid w:val="00AF719A"/>
    <w:rsid w:val="00B00DB4"/>
    <w:rsid w:val="00B03C52"/>
    <w:rsid w:val="00B10C63"/>
    <w:rsid w:val="00B12F35"/>
    <w:rsid w:val="00B1474F"/>
    <w:rsid w:val="00B15AB7"/>
    <w:rsid w:val="00B17C9E"/>
    <w:rsid w:val="00B21370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66C9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654"/>
    <w:rsid w:val="00B9462E"/>
    <w:rsid w:val="00B94A3D"/>
    <w:rsid w:val="00B95DC0"/>
    <w:rsid w:val="00BA1589"/>
    <w:rsid w:val="00BA502E"/>
    <w:rsid w:val="00BA54EE"/>
    <w:rsid w:val="00BA672B"/>
    <w:rsid w:val="00BA6FB3"/>
    <w:rsid w:val="00BA7DDA"/>
    <w:rsid w:val="00BB7A70"/>
    <w:rsid w:val="00BC0CAA"/>
    <w:rsid w:val="00BC1350"/>
    <w:rsid w:val="00BC2375"/>
    <w:rsid w:val="00BC3475"/>
    <w:rsid w:val="00BC43F5"/>
    <w:rsid w:val="00BC73D6"/>
    <w:rsid w:val="00BD3D0A"/>
    <w:rsid w:val="00BD7748"/>
    <w:rsid w:val="00BE24A4"/>
    <w:rsid w:val="00BF6AA6"/>
    <w:rsid w:val="00BF7AB8"/>
    <w:rsid w:val="00C07372"/>
    <w:rsid w:val="00C07CD9"/>
    <w:rsid w:val="00C102BF"/>
    <w:rsid w:val="00C12BDB"/>
    <w:rsid w:val="00C14BB1"/>
    <w:rsid w:val="00C21C9C"/>
    <w:rsid w:val="00C22647"/>
    <w:rsid w:val="00C23A9E"/>
    <w:rsid w:val="00C24D6B"/>
    <w:rsid w:val="00C2774A"/>
    <w:rsid w:val="00C313A0"/>
    <w:rsid w:val="00C44684"/>
    <w:rsid w:val="00C457A6"/>
    <w:rsid w:val="00C521C2"/>
    <w:rsid w:val="00C56D7F"/>
    <w:rsid w:val="00C57C3C"/>
    <w:rsid w:val="00C63936"/>
    <w:rsid w:val="00C755B8"/>
    <w:rsid w:val="00C77256"/>
    <w:rsid w:val="00C77610"/>
    <w:rsid w:val="00C813B0"/>
    <w:rsid w:val="00C833EF"/>
    <w:rsid w:val="00C83647"/>
    <w:rsid w:val="00CA1F5A"/>
    <w:rsid w:val="00CA6355"/>
    <w:rsid w:val="00CA7FD6"/>
    <w:rsid w:val="00CB0D87"/>
    <w:rsid w:val="00CB1220"/>
    <w:rsid w:val="00CB19C3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E3865"/>
    <w:rsid w:val="00CE7296"/>
    <w:rsid w:val="00CE7DBE"/>
    <w:rsid w:val="00CF0557"/>
    <w:rsid w:val="00CF2B90"/>
    <w:rsid w:val="00CF442C"/>
    <w:rsid w:val="00CF44FE"/>
    <w:rsid w:val="00D0175D"/>
    <w:rsid w:val="00D02D5A"/>
    <w:rsid w:val="00D0397D"/>
    <w:rsid w:val="00D04FAA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24E3"/>
    <w:rsid w:val="00D4445E"/>
    <w:rsid w:val="00D529DB"/>
    <w:rsid w:val="00D607E6"/>
    <w:rsid w:val="00D66BF4"/>
    <w:rsid w:val="00D707BA"/>
    <w:rsid w:val="00D75152"/>
    <w:rsid w:val="00D77E35"/>
    <w:rsid w:val="00D8001D"/>
    <w:rsid w:val="00D81497"/>
    <w:rsid w:val="00D87B14"/>
    <w:rsid w:val="00D95F18"/>
    <w:rsid w:val="00DA13F3"/>
    <w:rsid w:val="00DA368F"/>
    <w:rsid w:val="00DA5F9B"/>
    <w:rsid w:val="00DB3C8F"/>
    <w:rsid w:val="00DC3DFC"/>
    <w:rsid w:val="00DC4902"/>
    <w:rsid w:val="00DC6DA6"/>
    <w:rsid w:val="00DD4298"/>
    <w:rsid w:val="00DD5DBC"/>
    <w:rsid w:val="00DE3A05"/>
    <w:rsid w:val="00DE466E"/>
    <w:rsid w:val="00DF1631"/>
    <w:rsid w:val="00DF51AE"/>
    <w:rsid w:val="00DF741E"/>
    <w:rsid w:val="00E119B8"/>
    <w:rsid w:val="00E145B6"/>
    <w:rsid w:val="00E224C9"/>
    <w:rsid w:val="00E22D42"/>
    <w:rsid w:val="00E31C31"/>
    <w:rsid w:val="00E35278"/>
    <w:rsid w:val="00E40868"/>
    <w:rsid w:val="00E4497B"/>
    <w:rsid w:val="00E44E16"/>
    <w:rsid w:val="00E61E7F"/>
    <w:rsid w:val="00E629EB"/>
    <w:rsid w:val="00E6625B"/>
    <w:rsid w:val="00E70509"/>
    <w:rsid w:val="00E728D4"/>
    <w:rsid w:val="00E77FD4"/>
    <w:rsid w:val="00E80B3F"/>
    <w:rsid w:val="00E8505D"/>
    <w:rsid w:val="00E90345"/>
    <w:rsid w:val="00E90E3C"/>
    <w:rsid w:val="00E91E33"/>
    <w:rsid w:val="00E96907"/>
    <w:rsid w:val="00E9726D"/>
    <w:rsid w:val="00EA212F"/>
    <w:rsid w:val="00EA24E7"/>
    <w:rsid w:val="00EA3E49"/>
    <w:rsid w:val="00EA49E7"/>
    <w:rsid w:val="00EB4988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272"/>
    <w:rsid w:val="00EE762F"/>
    <w:rsid w:val="00EF3198"/>
    <w:rsid w:val="00F00EC1"/>
    <w:rsid w:val="00F04415"/>
    <w:rsid w:val="00F05CD3"/>
    <w:rsid w:val="00F10D04"/>
    <w:rsid w:val="00F12A72"/>
    <w:rsid w:val="00F16B7C"/>
    <w:rsid w:val="00F17C02"/>
    <w:rsid w:val="00F23B89"/>
    <w:rsid w:val="00F31B19"/>
    <w:rsid w:val="00F33FBC"/>
    <w:rsid w:val="00F3444C"/>
    <w:rsid w:val="00F34F61"/>
    <w:rsid w:val="00F40CDA"/>
    <w:rsid w:val="00F42422"/>
    <w:rsid w:val="00F500D3"/>
    <w:rsid w:val="00F519EE"/>
    <w:rsid w:val="00F51A8A"/>
    <w:rsid w:val="00F733B4"/>
    <w:rsid w:val="00F7431D"/>
    <w:rsid w:val="00F80B47"/>
    <w:rsid w:val="00F82FB0"/>
    <w:rsid w:val="00F85244"/>
    <w:rsid w:val="00F86284"/>
    <w:rsid w:val="00F864F9"/>
    <w:rsid w:val="00F91F63"/>
    <w:rsid w:val="00F9290F"/>
    <w:rsid w:val="00F9351A"/>
    <w:rsid w:val="00F94553"/>
    <w:rsid w:val="00F94E1C"/>
    <w:rsid w:val="00F95C75"/>
    <w:rsid w:val="00FA5961"/>
    <w:rsid w:val="00FA7D78"/>
    <w:rsid w:val="00FB243E"/>
    <w:rsid w:val="00FB3E89"/>
    <w:rsid w:val="00FB78F7"/>
    <w:rsid w:val="00FB7DE7"/>
    <w:rsid w:val="00FC58AC"/>
    <w:rsid w:val="00FC609D"/>
    <w:rsid w:val="00FC6455"/>
    <w:rsid w:val="00FD0AB4"/>
    <w:rsid w:val="00FD38D6"/>
    <w:rsid w:val="00FD3E52"/>
    <w:rsid w:val="00FD41BA"/>
    <w:rsid w:val="00FD4E5E"/>
    <w:rsid w:val="00FE2007"/>
    <w:rsid w:val="00FE2ACE"/>
    <w:rsid w:val="00FE63E8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E9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7278A"/>
    <w:rPr>
      <w:b/>
      <w:bCs/>
    </w:rPr>
  </w:style>
  <w:style w:type="paragraph" w:styleId="ab">
    <w:name w:val="Title"/>
    <w:basedOn w:val="a"/>
    <w:link w:val="ac"/>
    <w:qFormat/>
    <w:rsid w:val="003262F6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3262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FAA93-A62D-4D45-91C1-6B4DAF61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2018-10-25T07:09:00Z</cp:lastPrinted>
  <dcterms:created xsi:type="dcterms:W3CDTF">2018-04-03T07:20:00Z</dcterms:created>
  <dcterms:modified xsi:type="dcterms:W3CDTF">2018-10-25T07:44:00Z</dcterms:modified>
</cp:coreProperties>
</file>