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8" w:rsidRDefault="00030FE8" w:rsidP="004538C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538C6" w:rsidRDefault="004538C6" w:rsidP="004538C6">
      <w:pPr>
        <w:rPr>
          <w:sz w:val="28"/>
          <w:szCs w:val="28"/>
        </w:rPr>
      </w:pPr>
    </w:p>
    <w:p w:rsidR="00A5643D" w:rsidRDefault="00A5643D" w:rsidP="00A5643D">
      <w:pPr>
        <w:pStyle w:val="ab"/>
        <w:rPr>
          <w:b w:val="0"/>
          <w:bCs w:val="0"/>
          <w:iCs/>
          <w:color w:val="800000"/>
          <w:szCs w:val="28"/>
        </w:rPr>
      </w:pPr>
      <w:r>
        <w:rPr>
          <w:color w:val="0D0D0D"/>
          <w:sz w:val="28"/>
          <w:szCs w:val="28"/>
        </w:rPr>
        <w:tab/>
      </w: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57216100" r:id="rId5"/>
        </w:object>
      </w:r>
    </w:p>
    <w:p w:rsidR="00A5643D" w:rsidRDefault="00A5643D" w:rsidP="00A5643D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A5643D" w:rsidRDefault="00A5643D" w:rsidP="00A5643D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A5643D" w:rsidRDefault="00A5643D" w:rsidP="00A5643D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A5643D" w:rsidRDefault="00A5643D" w:rsidP="00A5643D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 xml:space="preserve">         РЕШЕНИЕ</w:t>
      </w:r>
    </w:p>
    <w:p w:rsidR="00A5643D" w:rsidRDefault="00A5643D" w:rsidP="00A5643D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A5643D" w:rsidRDefault="00A5643D" w:rsidP="00A5643D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</w:t>
      </w:r>
    </w:p>
    <w:p w:rsidR="004538C6" w:rsidRDefault="004538C6" w:rsidP="004538C6">
      <w:pPr>
        <w:rPr>
          <w:sz w:val="28"/>
          <w:szCs w:val="28"/>
        </w:rPr>
      </w:pPr>
    </w:p>
    <w:p w:rsidR="004538C6" w:rsidRDefault="004538C6" w:rsidP="004538C6">
      <w:pPr>
        <w:rPr>
          <w:sz w:val="28"/>
          <w:szCs w:val="28"/>
        </w:rPr>
      </w:pPr>
    </w:p>
    <w:p w:rsidR="004538C6" w:rsidRPr="004538C6" w:rsidRDefault="004538C6" w:rsidP="004538C6">
      <w:pPr>
        <w:ind w:hanging="851"/>
        <w:rPr>
          <w:b/>
          <w:sz w:val="28"/>
          <w:szCs w:val="28"/>
        </w:rPr>
      </w:pPr>
      <w:r w:rsidRPr="004538C6">
        <w:rPr>
          <w:b/>
          <w:sz w:val="28"/>
          <w:szCs w:val="28"/>
        </w:rPr>
        <w:t xml:space="preserve">24 мая 2017 года       </w:t>
      </w:r>
      <w:r>
        <w:rPr>
          <w:b/>
          <w:sz w:val="28"/>
          <w:szCs w:val="28"/>
        </w:rPr>
        <w:t xml:space="preserve">  </w:t>
      </w:r>
      <w:r w:rsidR="00927673">
        <w:rPr>
          <w:b/>
          <w:sz w:val="28"/>
          <w:szCs w:val="28"/>
        </w:rPr>
        <w:t xml:space="preserve"> 01-03-44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5F08">
        <w:rPr>
          <w:b/>
          <w:bCs/>
          <w:sz w:val="28"/>
          <w:szCs w:val="28"/>
        </w:rPr>
        <w:t>согласовании проекта  изменения</w:t>
      </w:r>
      <w:r w:rsidR="00356B43">
        <w:rPr>
          <w:b/>
          <w:bCs/>
          <w:sz w:val="28"/>
          <w:szCs w:val="28"/>
        </w:rPr>
        <w:t xml:space="preserve">  схемы</w:t>
      </w:r>
      <w:r>
        <w:rPr>
          <w:b/>
          <w:bCs/>
          <w:sz w:val="28"/>
          <w:szCs w:val="28"/>
        </w:rPr>
        <w:t xml:space="preserve"> размещения  нестационарных торговых объектов </w:t>
      </w:r>
    </w:p>
    <w:p w:rsidR="00DD7778" w:rsidRDefault="00DD777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0FB">
        <w:rPr>
          <w:rFonts w:ascii="Times New Roman" w:hAnsi="Times New Roman" w:cs="Times New Roman"/>
          <w:sz w:val="28"/>
          <w:szCs w:val="28"/>
        </w:rPr>
        <w:t>рассмотрев обращение Департамента средств массовой информации и рекламы города Москвы от 24 апреля 2017 года № 02-25-680/17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>
        <w:rPr>
          <w:b/>
          <w:sz w:val="28"/>
          <w:szCs w:val="28"/>
        </w:rPr>
        <w:t xml:space="preserve"> </w:t>
      </w:r>
      <w:r w:rsidR="005F69BA">
        <w:rPr>
          <w:sz w:val="28"/>
          <w:szCs w:val="28"/>
        </w:rPr>
        <w:t>Согласовать проект изменения схемы</w:t>
      </w:r>
      <w:r>
        <w:rPr>
          <w:sz w:val="28"/>
          <w:szCs w:val="28"/>
        </w:rPr>
        <w:t xml:space="preserve">  размещения нестационарных  торговых объектов </w:t>
      </w:r>
      <w:r w:rsidR="00DD7778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0970FB">
        <w:rPr>
          <w:rFonts w:ascii="Times New Roman" w:hAnsi="Times New Roman" w:cs="Times New Roman"/>
          <w:sz w:val="28"/>
          <w:szCs w:val="28"/>
        </w:rPr>
        <w:t xml:space="preserve">Департамент средств массовой информации и рекламы города Москвы,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0F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30FE8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70E6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Т.В. Кабанова</w:t>
      </w:r>
    </w:p>
    <w:p w:rsidR="00030FE8" w:rsidRDefault="00030FE8" w:rsidP="00030FE8">
      <w:pPr>
        <w:rPr>
          <w:b/>
          <w:sz w:val="28"/>
          <w:szCs w:val="28"/>
        </w:rPr>
      </w:pPr>
    </w:p>
    <w:p w:rsidR="00030FE8" w:rsidRDefault="00030FE8" w:rsidP="00030FE8">
      <w:pPr>
        <w:rPr>
          <w:b/>
          <w:sz w:val="28"/>
          <w:szCs w:val="28"/>
        </w:rPr>
        <w:sectPr w:rsidR="00030FE8" w:rsidSect="00721108">
          <w:pgSz w:w="11906" w:h="16838"/>
          <w:pgMar w:top="284" w:right="851" w:bottom="284" w:left="1276" w:header="709" w:footer="709" w:gutter="0"/>
          <w:cols w:space="720"/>
        </w:sectPr>
      </w:pPr>
    </w:p>
    <w:p w:rsidR="005F69BA" w:rsidRDefault="00030FE8" w:rsidP="002B6A0F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778">
        <w:rPr>
          <w:bCs/>
          <w:sz w:val="28"/>
          <w:szCs w:val="28"/>
        </w:rPr>
        <w:t>Приложение</w:t>
      </w:r>
    </w:p>
    <w:p w:rsidR="00DD7778" w:rsidRPr="0035779E" w:rsidRDefault="00DD7778" w:rsidP="00DD7778">
      <w:pPr>
        <w:pStyle w:val="a9"/>
        <w:spacing w:after="0"/>
        <w:ind w:left="486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5779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779E">
        <w:rPr>
          <w:sz w:val="28"/>
          <w:szCs w:val="28"/>
        </w:rPr>
        <w:t xml:space="preserve">депутатов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779E">
        <w:rPr>
          <w:sz w:val="28"/>
          <w:szCs w:val="28"/>
        </w:rPr>
        <w:t xml:space="preserve">Донской </w:t>
      </w:r>
    </w:p>
    <w:p w:rsidR="00DD7778" w:rsidRPr="0035779E" w:rsidRDefault="00DD7778" w:rsidP="00DD7778">
      <w:pPr>
        <w:pStyle w:val="a9"/>
        <w:spacing w:after="0"/>
        <w:ind w:left="48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8C6">
        <w:rPr>
          <w:sz w:val="28"/>
          <w:szCs w:val="28"/>
        </w:rPr>
        <w:t>от 24 мая 2017 года № 01-03-4</w:t>
      </w:r>
      <w:r w:rsidR="00927673">
        <w:rPr>
          <w:sz w:val="28"/>
          <w:szCs w:val="28"/>
        </w:rPr>
        <w:t>4</w:t>
      </w:r>
    </w:p>
    <w:p w:rsidR="00B70E67" w:rsidRDefault="00B70E67" w:rsidP="00DD7778">
      <w:pPr>
        <w:contextualSpacing/>
        <w:jc w:val="center"/>
        <w:rPr>
          <w:sz w:val="28"/>
          <w:szCs w:val="28"/>
        </w:rPr>
      </w:pPr>
    </w:p>
    <w:p w:rsidR="00DD7778" w:rsidRDefault="00DD7778" w:rsidP="00DD777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D7778">
        <w:rPr>
          <w:sz w:val="28"/>
          <w:szCs w:val="28"/>
        </w:rPr>
        <w:t>роект изменения схемы размещения нестационарных торговых объектов</w:t>
      </w:r>
    </w:p>
    <w:p w:rsidR="00B70E67" w:rsidRDefault="00B70E67" w:rsidP="00DD7778">
      <w:pPr>
        <w:contextualSpacing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34"/>
        <w:tblW w:w="0" w:type="auto"/>
        <w:tblLook w:val="04A0"/>
      </w:tblPr>
      <w:tblGrid>
        <w:gridCol w:w="1101"/>
        <w:gridCol w:w="3685"/>
        <w:gridCol w:w="1867"/>
        <w:gridCol w:w="1819"/>
        <w:gridCol w:w="1417"/>
        <w:gridCol w:w="2268"/>
        <w:gridCol w:w="3119"/>
      </w:tblGrid>
      <w:tr w:rsidR="00B70E67" w:rsidRPr="00B70E67" w:rsidTr="00B70E67">
        <w:tc>
          <w:tcPr>
            <w:tcW w:w="1101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 xml:space="preserve">№ </w:t>
            </w:r>
            <w:proofErr w:type="spellStart"/>
            <w:r w:rsidRPr="00B70E67">
              <w:rPr>
                <w:sz w:val="24"/>
                <w:szCs w:val="24"/>
              </w:rPr>
              <w:t>п</w:t>
            </w:r>
            <w:proofErr w:type="spellEnd"/>
            <w:r w:rsidRPr="00B70E67">
              <w:rPr>
                <w:sz w:val="24"/>
                <w:szCs w:val="24"/>
              </w:rPr>
              <w:t>/</w:t>
            </w:r>
            <w:proofErr w:type="spellStart"/>
            <w:r w:rsidRPr="00B70E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Адрес размещения</w:t>
            </w:r>
          </w:p>
        </w:tc>
        <w:tc>
          <w:tcPr>
            <w:tcW w:w="1867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Вид объекта</w:t>
            </w:r>
          </w:p>
        </w:tc>
        <w:tc>
          <w:tcPr>
            <w:tcW w:w="1819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417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2268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Период размещения</w:t>
            </w:r>
          </w:p>
        </w:tc>
        <w:tc>
          <w:tcPr>
            <w:tcW w:w="3119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Обоснование необходимости исключения НТО</w:t>
            </w:r>
          </w:p>
        </w:tc>
      </w:tr>
      <w:tr w:rsidR="00B70E67" w:rsidRPr="00B70E67" w:rsidTr="00B70E67">
        <w:tc>
          <w:tcPr>
            <w:tcW w:w="1101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Ул. Шаболовка, вл. 32</w:t>
            </w:r>
          </w:p>
        </w:tc>
        <w:tc>
          <w:tcPr>
            <w:tcW w:w="1867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Киоск</w:t>
            </w:r>
          </w:p>
        </w:tc>
        <w:tc>
          <w:tcPr>
            <w:tcW w:w="1819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Печать</w:t>
            </w:r>
          </w:p>
        </w:tc>
        <w:tc>
          <w:tcPr>
            <w:tcW w:w="1417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3119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несоответствие требованиям к размещению, установленным ППМ от 03.02.2011 года № 26-ПП (</w:t>
            </w:r>
            <w:proofErr w:type="spellStart"/>
            <w:r w:rsidRPr="00B70E67">
              <w:rPr>
                <w:sz w:val="24"/>
                <w:szCs w:val="24"/>
              </w:rPr>
              <w:t>пп</w:t>
            </w:r>
            <w:proofErr w:type="spellEnd"/>
            <w:r w:rsidRPr="00B70E67">
              <w:rPr>
                <w:sz w:val="24"/>
                <w:szCs w:val="24"/>
              </w:rPr>
              <w:t>. 3 п. 8 прил. 1)</w:t>
            </w:r>
          </w:p>
        </w:tc>
      </w:tr>
      <w:tr w:rsidR="00B70E67" w:rsidRPr="00B70E67" w:rsidTr="00B70E67">
        <w:tc>
          <w:tcPr>
            <w:tcW w:w="1101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Ленинский проспект, вл. 37</w:t>
            </w:r>
          </w:p>
        </w:tc>
        <w:tc>
          <w:tcPr>
            <w:tcW w:w="1867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Киоск</w:t>
            </w:r>
          </w:p>
        </w:tc>
        <w:tc>
          <w:tcPr>
            <w:tcW w:w="1819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Печать</w:t>
            </w:r>
          </w:p>
        </w:tc>
        <w:tc>
          <w:tcPr>
            <w:tcW w:w="1417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3119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несоответствие требованиям к размещению, установленным ППМ от 03.02.2011 года № 26-ПП (</w:t>
            </w:r>
            <w:proofErr w:type="spellStart"/>
            <w:r w:rsidRPr="00B70E67">
              <w:rPr>
                <w:sz w:val="24"/>
                <w:szCs w:val="24"/>
              </w:rPr>
              <w:t>пп</w:t>
            </w:r>
            <w:proofErr w:type="spellEnd"/>
            <w:r w:rsidRPr="00B70E67">
              <w:rPr>
                <w:sz w:val="24"/>
                <w:szCs w:val="24"/>
              </w:rPr>
              <w:t>. 4 п. 8 прил. 1)</w:t>
            </w:r>
          </w:p>
        </w:tc>
      </w:tr>
      <w:tr w:rsidR="00B70E67" w:rsidRPr="00B70E67" w:rsidTr="00B70E67">
        <w:tc>
          <w:tcPr>
            <w:tcW w:w="1101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Загородное шоссе, вл. 15</w:t>
            </w:r>
          </w:p>
        </w:tc>
        <w:tc>
          <w:tcPr>
            <w:tcW w:w="1867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Киоск</w:t>
            </w:r>
          </w:p>
        </w:tc>
        <w:tc>
          <w:tcPr>
            <w:tcW w:w="1819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Печать</w:t>
            </w:r>
          </w:p>
        </w:tc>
        <w:tc>
          <w:tcPr>
            <w:tcW w:w="1417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3119" w:type="dxa"/>
          </w:tcPr>
          <w:p w:rsidR="00B70E67" w:rsidRPr="00B70E67" w:rsidRDefault="00B70E67" w:rsidP="00B70E67">
            <w:pPr>
              <w:spacing w:after="200" w:line="276" w:lineRule="auto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несоответствие требованиям к размещению, установленным ППМ от 03.02.2011 года № 26-ПП (</w:t>
            </w:r>
            <w:proofErr w:type="spellStart"/>
            <w:r w:rsidRPr="00B70E67">
              <w:rPr>
                <w:sz w:val="24"/>
                <w:szCs w:val="24"/>
              </w:rPr>
              <w:t>пп</w:t>
            </w:r>
            <w:proofErr w:type="spellEnd"/>
            <w:r w:rsidRPr="00B70E67">
              <w:rPr>
                <w:sz w:val="24"/>
                <w:szCs w:val="24"/>
              </w:rPr>
              <w:t>. 3 п. 8 прил. 1)</w:t>
            </w:r>
          </w:p>
        </w:tc>
      </w:tr>
    </w:tbl>
    <w:p w:rsidR="00DD7778" w:rsidRPr="00DD7778" w:rsidRDefault="00DD7778" w:rsidP="00DD7778">
      <w:pPr>
        <w:contextualSpacing/>
        <w:jc w:val="center"/>
        <w:rPr>
          <w:sz w:val="28"/>
          <w:szCs w:val="28"/>
        </w:rPr>
      </w:pPr>
    </w:p>
    <w:p w:rsidR="00DD7778" w:rsidRPr="00DD7778" w:rsidRDefault="00DD7778" w:rsidP="00DD7778">
      <w:pPr>
        <w:spacing w:after="200" w:line="276" w:lineRule="auto"/>
        <w:rPr>
          <w:sz w:val="28"/>
          <w:szCs w:val="28"/>
        </w:rPr>
      </w:pPr>
      <w:r w:rsidRPr="00DD7778">
        <w:rPr>
          <w:sz w:val="28"/>
          <w:szCs w:val="28"/>
        </w:rPr>
        <w:br w:type="page"/>
      </w:r>
    </w:p>
    <w:p w:rsidR="00DD7778" w:rsidRPr="00DD7778" w:rsidRDefault="00DD7778" w:rsidP="00DD7778">
      <w:pPr>
        <w:spacing w:after="200" w:line="276" w:lineRule="auto"/>
        <w:rPr>
          <w:sz w:val="28"/>
          <w:szCs w:val="28"/>
        </w:rPr>
      </w:pPr>
    </w:p>
    <w:p w:rsidR="0012445C" w:rsidRDefault="0012445C"/>
    <w:sectPr w:rsidR="0012445C" w:rsidSect="00DD7778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70FB"/>
    <w:rsid w:val="000A571C"/>
    <w:rsid w:val="000B4FC9"/>
    <w:rsid w:val="000C0557"/>
    <w:rsid w:val="000D15E7"/>
    <w:rsid w:val="000D64D6"/>
    <w:rsid w:val="000D77E8"/>
    <w:rsid w:val="000E3196"/>
    <w:rsid w:val="000E7720"/>
    <w:rsid w:val="000E7F25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6463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A0F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8C6"/>
    <w:rsid w:val="00453A14"/>
    <w:rsid w:val="00454DC9"/>
    <w:rsid w:val="004561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4D5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069C5"/>
    <w:rsid w:val="006144C7"/>
    <w:rsid w:val="00615738"/>
    <w:rsid w:val="00624781"/>
    <w:rsid w:val="00624B4B"/>
    <w:rsid w:val="00633155"/>
    <w:rsid w:val="00633CF5"/>
    <w:rsid w:val="00634271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5FA7"/>
    <w:rsid w:val="009066F3"/>
    <w:rsid w:val="009101EE"/>
    <w:rsid w:val="0091147C"/>
    <w:rsid w:val="009119A1"/>
    <w:rsid w:val="00912FA3"/>
    <w:rsid w:val="00915DF3"/>
    <w:rsid w:val="009252BF"/>
    <w:rsid w:val="00927673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643D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0727"/>
    <w:rsid w:val="00AE697B"/>
    <w:rsid w:val="00AF1619"/>
    <w:rsid w:val="00B00DB4"/>
    <w:rsid w:val="00B053BC"/>
    <w:rsid w:val="00B06F46"/>
    <w:rsid w:val="00B10C63"/>
    <w:rsid w:val="00B13CEE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0E6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307C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5DCF"/>
    <w:rsid w:val="00DD7778"/>
    <w:rsid w:val="00DF51AE"/>
    <w:rsid w:val="00DF741E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288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D7778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DD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5643D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A56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64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2017-05-24T08:40:00Z</cp:lastPrinted>
  <dcterms:created xsi:type="dcterms:W3CDTF">2015-12-11T12:02:00Z</dcterms:created>
  <dcterms:modified xsi:type="dcterms:W3CDTF">2017-05-25T08:15:00Z</dcterms:modified>
</cp:coreProperties>
</file>