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AA" w:rsidRDefault="003328AA" w:rsidP="003328AA">
      <w:pPr>
        <w:pStyle w:val="a8"/>
        <w:rPr>
          <w:b/>
          <w:bCs/>
          <w:iCs/>
          <w:color w:val="800000"/>
          <w:szCs w:val="28"/>
        </w:rPr>
      </w:pPr>
      <w:r w:rsidRPr="007D15D6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0481487" r:id="rId5"/>
        </w:object>
      </w:r>
    </w:p>
    <w:p w:rsidR="003328AA" w:rsidRDefault="003328AA" w:rsidP="003328AA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3328AA" w:rsidRDefault="003328AA" w:rsidP="003328AA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3328AA" w:rsidRDefault="003328AA" w:rsidP="003328AA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3328AA" w:rsidRDefault="003328AA" w:rsidP="003328AA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B87A03" w:rsidRDefault="00B87A03" w:rsidP="00B87A03">
      <w:pPr>
        <w:jc w:val="both"/>
        <w:rPr>
          <w:rFonts w:eastAsia="Times New Roman"/>
          <w:b/>
          <w:bCs/>
          <w:sz w:val="28"/>
          <w:szCs w:val="28"/>
        </w:rPr>
      </w:pPr>
    </w:p>
    <w:p w:rsidR="00B87A03" w:rsidRDefault="00B87A03" w:rsidP="00B87A03">
      <w:pPr>
        <w:ind w:hanging="15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26 ноября 2015 года       01-03-124</w:t>
      </w:r>
    </w:p>
    <w:p w:rsidR="00B87A03" w:rsidRDefault="00B87A03" w:rsidP="00B87A03">
      <w:pPr>
        <w:jc w:val="both"/>
        <w:rPr>
          <w:rFonts w:eastAsia="Times New Roman"/>
          <w:b/>
          <w:bCs/>
          <w:sz w:val="28"/>
          <w:szCs w:val="28"/>
        </w:rPr>
      </w:pPr>
    </w:p>
    <w:p w:rsidR="00B87A03" w:rsidRDefault="00B87A03" w:rsidP="00B87A03">
      <w:pPr>
        <w:jc w:val="both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установки</w:t>
      </w:r>
      <w:r>
        <w:t xml:space="preserve"> </w:t>
      </w:r>
    </w:p>
    <w:p w:rsidR="00B87A03" w:rsidRDefault="00B87A03" w:rsidP="00B87A03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ограждающего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устройства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B87A03" w:rsidRDefault="00B87A03" w:rsidP="00B87A03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придомовой   </w:t>
      </w:r>
      <w:r>
        <w:rPr>
          <w:rFonts w:eastAsia="Times New Roman"/>
          <w:b/>
          <w:bCs/>
          <w:spacing w:val="-1"/>
          <w:sz w:val="28"/>
          <w:szCs w:val="28"/>
        </w:rPr>
        <w:t>территории</w:t>
      </w:r>
      <w:r>
        <w:t xml:space="preserve"> </w:t>
      </w:r>
    </w:p>
    <w:p w:rsidR="00B87A03" w:rsidRDefault="00B87A03" w:rsidP="00B87A03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многоквартирного  дома   по </w:t>
      </w:r>
    </w:p>
    <w:p w:rsidR="00B87A03" w:rsidRDefault="00B87A03" w:rsidP="00B87A03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адресу:  Москва, ул. Донская,</w:t>
      </w:r>
    </w:p>
    <w:p w:rsidR="00B87A03" w:rsidRDefault="00B87A03" w:rsidP="00B87A03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дом 24</w:t>
      </w:r>
    </w:p>
    <w:p w:rsidR="00B87A03" w:rsidRDefault="00B87A03" w:rsidP="00B87A03">
      <w:pPr>
        <w:rPr>
          <w:b/>
          <w:sz w:val="28"/>
          <w:szCs w:val="28"/>
        </w:rPr>
      </w:pPr>
    </w:p>
    <w:p w:rsidR="00B87A03" w:rsidRPr="009F6A23" w:rsidRDefault="00B87A03" w:rsidP="00B87A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>
        <w:rPr>
          <w:sz w:val="28"/>
          <w:szCs w:val="28"/>
        </w:rPr>
        <w:t>О Порядке установки ограждений на придомовых территориях в городе Москве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</w:p>
    <w:p w:rsidR="00B87A03" w:rsidRDefault="00B87A03" w:rsidP="00B87A03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B87A03" w:rsidRDefault="00B87A03" w:rsidP="00B87A03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 xml:space="preserve"> 1. С</w:t>
      </w:r>
      <w:r>
        <w:rPr>
          <w:rFonts w:eastAsia="Times New Roman"/>
          <w:sz w:val="28"/>
          <w:szCs w:val="28"/>
        </w:rPr>
        <w:t xml:space="preserve">огласовать установку ограждающего устройства в составе автоматического шлагбаума на придомовой территории многоквартирного жилого дома по адресу: г. Москва, ул. </w:t>
      </w:r>
      <w:r>
        <w:rPr>
          <w:rFonts w:eastAsia="Times New Roman"/>
          <w:bCs/>
          <w:sz w:val="28"/>
          <w:szCs w:val="28"/>
        </w:rPr>
        <w:t>Донская, дом 24</w:t>
      </w:r>
      <w:r>
        <w:rPr>
          <w:rFonts w:eastAsia="Times New Roman"/>
          <w:sz w:val="28"/>
          <w:szCs w:val="28"/>
        </w:rPr>
        <w:t xml:space="preserve"> 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B87A03" w:rsidRDefault="00B87A03" w:rsidP="00B87A03">
      <w:pPr>
        <w:pStyle w:val="a4"/>
        <w:ind w:firstLine="567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>
          <w:rPr>
            <w:rStyle w:val="a3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color w:val="0D0D0D" w:themeColor="text1" w:themeTint="F2"/>
          <w:sz w:val="28"/>
          <w:szCs w:val="28"/>
        </w:rPr>
        <w:t>.</w:t>
      </w:r>
    </w:p>
    <w:p w:rsidR="00B87A03" w:rsidRDefault="00B87A03" w:rsidP="00B87A03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3.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его принятия.</w:t>
      </w:r>
    </w:p>
    <w:p w:rsidR="00B87A03" w:rsidRDefault="00B87A03" w:rsidP="00B87A03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Направить настоящее решение в Департамент территориальных органов исполнительной власти города Москвы, управу Донского района города Москвы, государственное казенное учреждение "Инженерная служба Донского района", уполномоченному на представление интересов собственников помещений в многоквартирном доме Тихомирову А.В. не позднее 5 рабочих дней с момента его принятия. </w:t>
      </w:r>
    </w:p>
    <w:p w:rsidR="00B87A03" w:rsidRDefault="00B87A03" w:rsidP="00B87A03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5. </w:t>
      </w:r>
      <w:r>
        <w:rPr>
          <w:rFonts w:eastAsia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 </w:t>
      </w:r>
      <w:r>
        <w:rPr>
          <w:rFonts w:eastAsia="Times New Roman"/>
          <w:b/>
          <w:sz w:val="28"/>
          <w:szCs w:val="28"/>
        </w:rPr>
        <w:t>Кабанову Т.В.</w:t>
      </w:r>
    </w:p>
    <w:p w:rsidR="00B87A03" w:rsidRDefault="00B87A03" w:rsidP="00B87A03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B87A03" w:rsidRDefault="00B87A03" w:rsidP="00B87A03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3"/>
          <w:sz w:val="28"/>
          <w:szCs w:val="28"/>
        </w:rPr>
        <w:t>Донской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Т.В. Кабанова</w:t>
      </w:r>
    </w:p>
    <w:p w:rsidR="003658FE" w:rsidRDefault="003658FE" w:rsidP="00B87A03">
      <w:pPr>
        <w:shd w:val="clear" w:color="auto" w:fill="FFFFFF"/>
        <w:tabs>
          <w:tab w:val="left" w:pos="7214"/>
        </w:tabs>
        <w:spacing w:line="317" w:lineRule="exact"/>
      </w:pPr>
    </w:p>
    <w:p w:rsidR="003658FE" w:rsidRDefault="003658FE" w:rsidP="00B87A03">
      <w:pPr>
        <w:shd w:val="clear" w:color="auto" w:fill="FFFFFF"/>
        <w:tabs>
          <w:tab w:val="left" w:pos="7214"/>
        </w:tabs>
        <w:spacing w:line="317" w:lineRule="exact"/>
      </w:pPr>
    </w:p>
    <w:p w:rsidR="003658FE" w:rsidRDefault="003658FE" w:rsidP="00B87A03">
      <w:pPr>
        <w:shd w:val="clear" w:color="auto" w:fill="FFFFFF"/>
        <w:tabs>
          <w:tab w:val="left" w:pos="7214"/>
        </w:tabs>
        <w:spacing w:line="317" w:lineRule="exact"/>
      </w:pPr>
    </w:p>
    <w:p w:rsidR="0012445C" w:rsidRDefault="003658FE">
      <w:r>
        <w:rPr>
          <w:noProof/>
        </w:rPr>
        <w:drawing>
          <wp:inline distT="0" distB="0" distL="0" distR="0">
            <wp:extent cx="5940425" cy="8266606"/>
            <wp:effectExtent l="19050" t="0" r="3175" b="0"/>
            <wp:docPr id="2" name="Рисунок 2" descr="C:\Windows\TEMP\Rar$DI00.482\Платеж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00.482\Платежка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45C" w:rsidSect="003658F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B87A03"/>
    <w:rsid w:val="00000E6C"/>
    <w:rsid w:val="00003713"/>
    <w:rsid w:val="00011EDD"/>
    <w:rsid w:val="00023332"/>
    <w:rsid w:val="00023381"/>
    <w:rsid w:val="0002786B"/>
    <w:rsid w:val="000305C9"/>
    <w:rsid w:val="0003378E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328AA"/>
    <w:rsid w:val="00340A6C"/>
    <w:rsid w:val="003450C2"/>
    <w:rsid w:val="003643CA"/>
    <w:rsid w:val="003658FE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5D6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AF591F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A03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0F2C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7A03"/>
    <w:rPr>
      <w:color w:val="1A3DC1"/>
      <w:u w:val="single"/>
    </w:rPr>
  </w:style>
  <w:style w:type="paragraph" w:styleId="a4">
    <w:name w:val="Body Text Indent"/>
    <w:basedOn w:val="a"/>
    <w:link w:val="a5"/>
    <w:semiHidden/>
    <w:unhideWhenUsed/>
    <w:rsid w:val="00B87A03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semiHidden/>
    <w:rsid w:val="00B87A0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91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3328AA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9">
    <w:name w:val="Название Знак"/>
    <w:basedOn w:val="a0"/>
    <w:link w:val="a8"/>
    <w:rsid w:val="003328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2015-11-25T07:37:00Z</cp:lastPrinted>
  <dcterms:created xsi:type="dcterms:W3CDTF">2015-11-25T07:17:00Z</dcterms:created>
  <dcterms:modified xsi:type="dcterms:W3CDTF">2015-12-01T10:25:00Z</dcterms:modified>
</cp:coreProperties>
</file>