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97" w:rsidRDefault="006F1F97" w:rsidP="006F1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DE3" w:rsidRDefault="00195DE3" w:rsidP="00195DE3">
      <w:pPr>
        <w:pStyle w:val="a4"/>
        <w:rPr>
          <w:iCs/>
          <w:color w:val="800000"/>
          <w:szCs w:val="28"/>
        </w:rPr>
      </w:pPr>
      <w:r>
        <w:rPr>
          <w:color w:val="800000"/>
          <w:szCs w:val="28"/>
          <w:lang w:val="ru-RU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08070142" r:id="rId5"/>
        </w:object>
      </w:r>
    </w:p>
    <w:p w:rsidR="00195DE3" w:rsidRDefault="00195DE3" w:rsidP="00195DE3">
      <w:pPr>
        <w:pStyle w:val="a4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Cs w:val="0"/>
          <w:iCs/>
          <w:color w:val="800000"/>
          <w:szCs w:val="28"/>
        </w:rPr>
        <w:t>СОВЕТ ДЕПУТАТОВ</w:t>
      </w:r>
    </w:p>
    <w:p w:rsidR="00195DE3" w:rsidRDefault="00195DE3" w:rsidP="00195DE3">
      <w:pPr>
        <w:pStyle w:val="a4"/>
        <w:rPr>
          <w:rFonts w:ascii="Calibri" w:hAnsi="Calibri"/>
          <w:bCs w:val="0"/>
          <w:iCs/>
          <w:color w:val="800000"/>
          <w:szCs w:val="28"/>
        </w:rPr>
      </w:pPr>
      <w:r>
        <w:rPr>
          <w:rFonts w:ascii="Calibri" w:hAnsi="Calibri"/>
          <w:bCs w:val="0"/>
          <w:iCs/>
          <w:color w:val="800000"/>
          <w:szCs w:val="28"/>
        </w:rPr>
        <w:t>МУНИЦИПАЛЬНОГО ОКРУГА ДОНСКОЙ</w:t>
      </w:r>
    </w:p>
    <w:p w:rsidR="00195DE3" w:rsidRDefault="00195DE3" w:rsidP="00195DE3">
      <w:pPr>
        <w:pStyle w:val="a4"/>
        <w:spacing w:line="360" w:lineRule="auto"/>
        <w:rPr>
          <w:rFonts w:ascii="Calibri" w:hAnsi="Calibri"/>
          <w:bCs w:val="0"/>
          <w:iCs/>
          <w:color w:val="800000"/>
          <w:szCs w:val="28"/>
        </w:rPr>
      </w:pPr>
    </w:p>
    <w:p w:rsidR="00195DE3" w:rsidRDefault="00195DE3" w:rsidP="00195DE3">
      <w:pPr>
        <w:pStyle w:val="a4"/>
        <w:rPr>
          <w:rFonts w:ascii="Calibri" w:hAnsi="Calibri"/>
          <w:bCs w:val="0"/>
          <w:iCs/>
          <w:color w:val="800000"/>
          <w:szCs w:val="28"/>
        </w:rPr>
      </w:pPr>
      <w:r>
        <w:rPr>
          <w:rFonts w:ascii="Calibri" w:hAnsi="Calibri"/>
          <w:bCs w:val="0"/>
          <w:iCs/>
          <w:color w:val="800000"/>
          <w:szCs w:val="28"/>
        </w:rPr>
        <w:t>РЕШЕНИЕ</w:t>
      </w:r>
    </w:p>
    <w:p w:rsidR="006F1F97" w:rsidRPr="00195DE3" w:rsidRDefault="006F1F97" w:rsidP="006F1F97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6F1F97" w:rsidRDefault="006F1F97" w:rsidP="006F1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F97" w:rsidRDefault="006F1F97" w:rsidP="006F1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F97" w:rsidRPr="00195DE3" w:rsidRDefault="006F1F97" w:rsidP="00195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F97">
        <w:rPr>
          <w:rFonts w:ascii="Times New Roman" w:hAnsi="Times New Roman" w:cs="Times New Roman"/>
          <w:b/>
          <w:sz w:val="28"/>
          <w:szCs w:val="28"/>
        </w:rPr>
        <w:t xml:space="preserve">3 ноября 2015 года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F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B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1F97">
        <w:rPr>
          <w:rFonts w:ascii="Times New Roman" w:hAnsi="Times New Roman" w:cs="Times New Roman"/>
          <w:b/>
          <w:sz w:val="28"/>
          <w:szCs w:val="28"/>
        </w:rPr>
        <w:t>01-03-119</w:t>
      </w:r>
    </w:p>
    <w:p w:rsidR="006F1F97" w:rsidRDefault="006F1F97" w:rsidP="006F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Y="188"/>
        <w:tblW w:w="0" w:type="auto"/>
        <w:tblLook w:val="04A0"/>
      </w:tblPr>
      <w:tblGrid>
        <w:gridCol w:w="4620"/>
      </w:tblGrid>
      <w:tr w:rsidR="00195DE3" w:rsidTr="00195DE3">
        <w:trPr>
          <w:trHeight w:val="1134"/>
        </w:trPr>
        <w:tc>
          <w:tcPr>
            <w:tcW w:w="4620" w:type="dxa"/>
            <w:hideMark/>
          </w:tcPr>
          <w:p w:rsidR="00195DE3" w:rsidRDefault="00195DE3" w:rsidP="00195D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рассмотрении проекта планировки территории объекта природного комплекса № 12 Южного административного округа города Москвы "Сквер по Донской улице и 1-му Донскому проезду у Донского монастыря"</w:t>
            </w:r>
          </w:p>
        </w:tc>
      </w:tr>
    </w:tbl>
    <w:p w:rsidR="006F1F97" w:rsidRDefault="006F1F97" w:rsidP="006F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97" w:rsidRDefault="006F1F97" w:rsidP="006F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97" w:rsidRDefault="006F1F97" w:rsidP="006F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97" w:rsidRDefault="006F1F97" w:rsidP="006F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97" w:rsidRDefault="006F1F97" w:rsidP="006F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97" w:rsidRDefault="006F1F97" w:rsidP="006F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1F97" w:rsidRDefault="006F1F97" w:rsidP="006F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97" w:rsidRDefault="006F1F97" w:rsidP="006F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DE3" w:rsidRDefault="006F1F97" w:rsidP="006F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1F97" w:rsidRDefault="00195DE3" w:rsidP="006F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F97">
        <w:rPr>
          <w:rFonts w:ascii="Times New Roman" w:hAnsi="Times New Roman" w:cs="Times New Roman"/>
          <w:sz w:val="28"/>
          <w:szCs w:val="28"/>
        </w:rPr>
        <w:t>В соответствии со статьей 69 Закона города Москвы от 25 июня 2008 года № 28 «Градостроительный кодекс города Москвы», Уставом муниципального округа Донской, и рассмотрев обращение префектуры Южного административного округа города Москвы от 19 октября 2015 года № 01-53-7349/5,</w:t>
      </w:r>
    </w:p>
    <w:p w:rsidR="006F1F97" w:rsidRDefault="006F1F97" w:rsidP="006F1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F97" w:rsidRDefault="006F1F97" w:rsidP="006F1F9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Совет депутатов муниципального округа Донской решил: </w:t>
      </w:r>
    </w:p>
    <w:p w:rsidR="006F1F97" w:rsidRDefault="006F1F97" w:rsidP="006F1F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97" w:rsidRDefault="006F1F97" w:rsidP="006F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Принять к сведению проект планировки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объекта природного комплекса № 12 Южного административного округа города Москвы "Сквер по Донской улице и 1-му Донскому проезду у Донского монастыря".</w:t>
      </w:r>
    </w:p>
    <w:p w:rsidR="006F1F97" w:rsidRDefault="006F1F97" w:rsidP="006F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Направить настоящее решение в Комиссию по вопросам градостроительства, землепользования и застройки при Правительстве Москвы  в Южном административном округе города Москвы.</w:t>
      </w:r>
    </w:p>
    <w:p w:rsidR="006F1F97" w:rsidRDefault="006F1F97" w:rsidP="006F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 Настоящее решение опубликовать в бюллетене "Московский муниципальный вестник" и разместить на официальном сайте  муниципального округа  Донской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4C7B34" w:rsidRDefault="006F1F97" w:rsidP="006F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1F97" w:rsidRPr="004C7B34" w:rsidRDefault="006F1F97" w:rsidP="006F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 Контроль за исполнением настоящего решения возложить на главу муниципального округа Донской </w:t>
      </w:r>
      <w:r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A97A79" w:rsidRDefault="00A97A79" w:rsidP="006F1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F97" w:rsidRDefault="006F1F97" w:rsidP="006F1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F1F97" w:rsidRDefault="006F1F97" w:rsidP="006F1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Донской                                                                               Т.В. Кабанова</w:t>
      </w:r>
    </w:p>
    <w:p w:rsidR="006F1F97" w:rsidRDefault="006F1F97" w:rsidP="006F1F97">
      <w:pPr>
        <w:rPr>
          <w:rFonts w:ascii="Times New Roman" w:hAnsi="Times New Roman" w:cs="Times New Roman"/>
          <w:sz w:val="28"/>
          <w:szCs w:val="28"/>
        </w:rPr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1F9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5DE3"/>
    <w:rsid w:val="001C1855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22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C7B34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1F97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97A79"/>
    <w:rsid w:val="00AA0F14"/>
    <w:rsid w:val="00AA50BF"/>
    <w:rsid w:val="00AA5BAB"/>
    <w:rsid w:val="00AA666F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66A5A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97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F97"/>
    <w:rPr>
      <w:color w:val="0000FF"/>
      <w:u w:val="single"/>
    </w:rPr>
  </w:style>
  <w:style w:type="paragraph" w:styleId="a4">
    <w:name w:val="Title"/>
    <w:basedOn w:val="a"/>
    <w:link w:val="a5"/>
    <w:qFormat/>
    <w:rsid w:val="00195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5">
    <w:name w:val="Название Знак"/>
    <w:basedOn w:val="a0"/>
    <w:link w:val="a4"/>
    <w:rsid w:val="00195DE3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2015-11-03T09:29:00Z</cp:lastPrinted>
  <dcterms:created xsi:type="dcterms:W3CDTF">2015-11-03T06:23:00Z</dcterms:created>
  <dcterms:modified xsi:type="dcterms:W3CDTF">2015-11-03T12:36:00Z</dcterms:modified>
</cp:coreProperties>
</file>