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0" w:rsidRDefault="004C0280" w:rsidP="004C0280">
      <w:pPr>
        <w:tabs>
          <w:tab w:val="left" w:pos="4680"/>
        </w:tabs>
        <w:ind w:left="284" w:right="4675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C0280" w:rsidRDefault="004C0280" w:rsidP="004C0280">
      <w:pPr>
        <w:tabs>
          <w:tab w:val="left" w:pos="4680"/>
        </w:tabs>
        <w:ind w:left="284" w:right="4675" w:hanging="426"/>
        <w:jc w:val="both"/>
        <w:rPr>
          <w:b/>
          <w:sz w:val="28"/>
          <w:szCs w:val="28"/>
        </w:rPr>
      </w:pPr>
    </w:p>
    <w:p w:rsidR="004C0280" w:rsidRDefault="004C0280" w:rsidP="004C0280">
      <w:pPr>
        <w:tabs>
          <w:tab w:val="left" w:pos="4680"/>
        </w:tabs>
        <w:ind w:left="284" w:right="4675" w:hanging="426"/>
        <w:jc w:val="both"/>
        <w:rPr>
          <w:b/>
          <w:sz w:val="28"/>
          <w:szCs w:val="28"/>
        </w:rPr>
      </w:pPr>
    </w:p>
    <w:p w:rsidR="004C0280" w:rsidRDefault="004C0280" w:rsidP="004C0280">
      <w:pPr>
        <w:tabs>
          <w:tab w:val="left" w:pos="4680"/>
        </w:tabs>
        <w:ind w:left="284" w:right="4675" w:hanging="426"/>
        <w:jc w:val="both"/>
        <w:rPr>
          <w:b/>
          <w:sz w:val="28"/>
          <w:szCs w:val="28"/>
        </w:rPr>
      </w:pPr>
    </w:p>
    <w:p w:rsidR="004C0280" w:rsidRPr="00540C34" w:rsidRDefault="004C0280" w:rsidP="004C0280">
      <w:pPr>
        <w:pStyle w:val="a6"/>
        <w:rPr>
          <w:b/>
          <w:bCs/>
          <w:iCs/>
          <w:color w:val="800000"/>
          <w:szCs w:val="28"/>
        </w:rPr>
      </w:pPr>
      <w:r w:rsidRPr="00540C34">
        <w:rPr>
          <w:color w:val="800000"/>
          <w:szCs w:val="28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02608389" r:id="rId5"/>
        </w:object>
      </w:r>
    </w:p>
    <w:p w:rsidR="004C0280" w:rsidRPr="00540C34" w:rsidRDefault="004C0280" w:rsidP="004C0280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4C0280" w:rsidRPr="00540C34" w:rsidRDefault="004C0280" w:rsidP="004C0280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4C0280" w:rsidRPr="00540C34" w:rsidRDefault="004C0280" w:rsidP="004C0280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4C0280" w:rsidRPr="00540C34" w:rsidRDefault="004C0280" w:rsidP="004C0280">
      <w:pPr>
        <w:pStyle w:val="a6"/>
        <w:rPr>
          <w:rFonts w:ascii="Calibri" w:hAnsi="Calibri"/>
          <w:bCs/>
          <w:iCs/>
          <w:color w:val="800000"/>
          <w:szCs w:val="28"/>
        </w:rPr>
      </w:pPr>
      <w:r w:rsidRPr="00540C34">
        <w:rPr>
          <w:rFonts w:ascii="Calibri" w:hAnsi="Calibri"/>
          <w:bCs/>
          <w:iCs/>
          <w:color w:val="800000"/>
          <w:szCs w:val="28"/>
        </w:rPr>
        <w:t>РЕШЕНИЕ</w:t>
      </w:r>
    </w:p>
    <w:p w:rsidR="004C0280" w:rsidRDefault="004C0280" w:rsidP="004C0280">
      <w:pPr>
        <w:tabs>
          <w:tab w:val="left" w:pos="4680"/>
        </w:tabs>
        <w:ind w:left="284" w:right="4675" w:hanging="426"/>
        <w:jc w:val="both"/>
        <w:rPr>
          <w:b/>
          <w:sz w:val="28"/>
          <w:szCs w:val="28"/>
        </w:rPr>
      </w:pPr>
    </w:p>
    <w:p w:rsidR="004C0280" w:rsidRDefault="004C0280" w:rsidP="004C0280">
      <w:pPr>
        <w:tabs>
          <w:tab w:val="left" w:pos="4680"/>
        </w:tabs>
        <w:ind w:left="284" w:right="4675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27 августа 2015 г.          01-03-93</w:t>
      </w:r>
    </w:p>
    <w:p w:rsidR="004C0280" w:rsidRDefault="004C0280" w:rsidP="004C0280">
      <w:pPr>
        <w:tabs>
          <w:tab w:val="left" w:pos="4680"/>
        </w:tabs>
        <w:ind w:left="284" w:right="4675"/>
        <w:jc w:val="both"/>
        <w:rPr>
          <w:b/>
          <w:sz w:val="28"/>
          <w:szCs w:val="28"/>
        </w:rPr>
      </w:pPr>
    </w:p>
    <w:p w:rsidR="004C0280" w:rsidRPr="001572D6" w:rsidRDefault="004C0280" w:rsidP="004C0280">
      <w:pPr>
        <w:tabs>
          <w:tab w:val="left" w:pos="4680"/>
        </w:tabs>
        <w:ind w:left="284" w:right="4675"/>
        <w:jc w:val="both"/>
        <w:rPr>
          <w:b/>
          <w:sz w:val="28"/>
          <w:szCs w:val="28"/>
        </w:rPr>
      </w:pPr>
      <w:r w:rsidRPr="001572D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  Совета депутатов муниципального округа Донской от 25 июня 2015 года № 01-03-63</w:t>
      </w:r>
      <w:r w:rsidRPr="001572D6">
        <w:rPr>
          <w:b/>
          <w:sz w:val="28"/>
          <w:szCs w:val="28"/>
        </w:rPr>
        <w:t xml:space="preserve"> </w:t>
      </w:r>
    </w:p>
    <w:p w:rsidR="004C0280" w:rsidRDefault="004C0280" w:rsidP="004C0280">
      <w:pPr>
        <w:pStyle w:val="a4"/>
        <w:ind w:firstLine="700"/>
        <w:rPr>
          <w:rFonts w:ascii="Times New Roman" w:hAnsi="Times New Roman" w:cs="Times New Roman"/>
          <w:sz w:val="28"/>
          <w:szCs w:val="28"/>
        </w:rPr>
      </w:pPr>
    </w:p>
    <w:p w:rsidR="004C0280" w:rsidRPr="001572D6" w:rsidRDefault="004C0280" w:rsidP="004C0280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2D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обращения Префектуры Южного административного округа города Мос</w:t>
      </w:r>
      <w:r>
        <w:rPr>
          <w:rFonts w:ascii="Times New Roman" w:hAnsi="Times New Roman" w:cs="Times New Roman"/>
          <w:sz w:val="28"/>
          <w:szCs w:val="28"/>
        </w:rPr>
        <w:t>квы от 19.08.2015 г. № 01-53-6018/5,</w:t>
      </w:r>
    </w:p>
    <w:p w:rsidR="004C0280" w:rsidRPr="001572D6" w:rsidRDefault="004C0280" w:rsidP="004C0280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1572D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4C0280" w:rsidRPr="001572D6" w:rsidRDefault="004C0280" w:rsidP="004C0280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2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изменение в решение Совета депутатов муниципального округа Донской от 25 июня 2015 года № 01-03-63 "О согласовании проекта изменения схемы размещения нестационарных торговых объектов", изложив пункт 3 приложения к решению в новой редакции (приложение).</w:t>
      </w:r>
      <w:r w:rsidRPr="00157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80" w:rsidRPr="001572D6" w:rsidRDefault="004C0280" w:rsidP="004C0280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72D6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4C0280" w:rsidRPr="001572D6" w:rsidRDefault="004C0280" w:rsidP="004C0280">
      <w:pPr>
        <w:pStyle w:val="a4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572D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 w:rsidRPr="001572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572D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Pr="001572D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 w:rsidRPr="001572D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1572D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 w:rsidRPr="001572D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 w:rsidRPr="001572D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1572D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Pr="001572D6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1572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C0280" w:rsidRPr="001572D6" w:rsidRDefault="004C0280" w:rsidP="004C0280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2D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Pr="001572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Донской </w:t>
      </w:r>
      <w:r w:rsidRPr="001572D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4C0280" w:rsidRPr="001572D6" w:rsidRDefault="004C0280" w:rsidP="004C0280">
      <w:pPr>
        <w:jc w:val="both"/>
        <w:rPr>
          <w:b/>
          <w:sz w:val="28"/>
          <w:szCs w:val="28"/>
        </w:rPr>
      </w:pPr>
      <w:r w:rsidRPr="001572D6">
        <w:rPr>
          <w:b/>
          <w:sz w:val="28"/>
          <w:szCs w:val="28"/>
        </w:rPr>
        <w:t>Глава муниципального округа</w:t>
      </w:r>
    </w:p>
    <w:p w:rsidR="004C0280" w:rsidRPr="001572D6" w:rsidRDefault="004C0280" w:rsidP="004C0280">
      <w:pPr>
        <w:rPr>
          <w:b/>
          <w:sz w:val="28"/>
          <w:szCs w:val="28"/>
        </w:rPr>
      </w:pPr>
      <w:r w:rsidRPr="001572D6">
        <w:rPr>
          <w:b/>
          <w:sz w:val="28"/>
          <w:szCs w:val="28"/>
        </w:rPr>
        <w:t xml:space="preserve">Донской   </w:t>
      </w:r>
      <w:r w:rsidRPr="001572D6">
        <w:rPr>
          <w:b/>
          <w:sz w:val="28"/>
          <w:szCs w:val="28"/>
        </w:rPr>
        <w:tab/>
      </w:r>
      <w:r w:rsidRPr="001572D6">
        <w:rPr>
          <w:b/>
          <w:sz w:val="28"/>
          <w:szCs w:val="28"/>
        </w:rPr>
        <w:tab/>
      </w:r>
      <w:r w:rsidRPr="001572D6">
        <w:rPr>
          <w:b/>
          <w:sz w:val="28"/>
          <w:szCs w:val="28"/>
        </w:rPr>
        <w:tab/>
      </w:r>
      <w:r w:rsidRPr="001572D6">
        <w:rPr>
          <w:b/>
          <w:sz w:val="28"/>
          <w:szCs w:val="28"/>
        </w:rPr>
        <w:tab/>
      </w:r>
      <w:r w:rsidRPr="001572D6">
        <w:rPr>
          <w:b/>
          <w:sz w:val="28"/>
          <w:szCs w:val="28"/>
        </w:rPr>
        <w:tab/>
      </w:r>
      <w:r w:rsidRPr="001572D6">
        <w:rPr>
          <w:b/>
          <w:sz w:val="28"/>
          <w:szCs w:val="28"/>
        </w:rPr>
        <w:tab/>
      </w:r>
      <w:r w:rsidRPr="001572D6">
        <w:rPr>
          <w:b/>
          <w:sz w:val="28"/>
          <w:szCs w:val="28"/>
        </w:rPr>
        <w:tab/>
      </w:r>
      <w:r w:rsidRPr="001572D6">
        <w:rPr>
          <w:b/>
          <w:sz w:val="28"/>
          <w:szCs w:val="28"/>
        </w:rPr>
        <w:tab/>
        <w:t xml:space="preserve">      Т.В.Кабанова</w:t>
      </w: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Default="004C0280" w:rsidP="004C0280">
      <w:pPr>
        <w:ind w:left="5040" w:right="-263"/>
        <w:rPr>
          <w:sz w:val="28"/>
          <w:szCs w:val="28"/>
        </w:rPr>
      </w:pPr>
    </w:p>
    <w:p w:rsidR="004C0280" w:rsidRPr="001572D6" w:rsidRDefault="004C0280" w:rsidP="004C0280">
      <w:pPr>
        <w:ind w:left="5040" w:right="-263"/>
        <w:rPr>
          <w:sz w:val="28"/>
          <w:szCs w:val="28"/>
        </w:rPr>
      </w:pPr>
      <w:r w:rsidRPr="001572D6">
        <w:rPr>
          <w:sz w:val="28"/>
          <w:szCs w:val="28"/>
        </w:rPr>
        <w:t>Приложение</w:t>
      </w:r>
    </w:p>
    <w:p w:rsidR="004C0280" w:rsidRPr="001572D6" w:rsidRDefault="004C0280" w:rsidP="004C0280">
      <w:pPr>
        <w:ind w:left="5040" w:right="-263"/>
        <w:rPr>
          <w:sz w:val="28"/>
          <w:szCs w:val="28"/>
        </w:rPr>
      </w:pPr>
      <w:r w:rsidRPr="001572D6">
        <w:rPr>
          <w:sz w:val="28"/>
          <w:szCs w:val="28"/>
        </w:rPr>
        <w:t>к решению Совета депутатов муниципального округа Донской</w:t>
      </w:r>
    </w:p>
    <w:p w:rsidR="004C0280" w:rsidRPr="001572D6" w:rsidRDefault="004C0280" w:rsidP="004C0280">
      <w:pPr>
        <w:tabs>
          <w:tab w:val="center" w:pos="7470"/>
        </w:tabs>
        <w:ind w:left="5040" w:right="-263"/>
        <w:rPr>
          <w:sz w:val="28"/>
          <w:szCs w:val="28"/>
        </w:rPr>
      </w:pPr>
      <w:r>
        <w:rPr>
          <w:sz w:val="28"/>
          <w:szCs w:val="28"/>
        </w:rPr>
        <w:t>от 27 августа 2015 г.  № 01-03-93</w:t>
      </w: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Pr="001572D6" w:rsidRDefault="004C0280" w:rsidP="004C0280">
      <w:pPr>
        <w:jc w:val="center"/>
        <w:rPr>
          <w:b/>
          <w:sz w:val="28"/>
          <w:szCs w:val="28"/>
        </w:rPr>
      </w:pPr>
      <w:r w:rsidRPr="001572D6">
        <w:rPr>
          <w:b/>
          <w:sz w:val="28"/>
          <w:szCs w:val="28"/>
        </w:rPr>
        <w:t>Проект изменения схемы размещения нестационарных торговых объектов</w:t>
      </w:r>
    </w:p>
    <w:p w:rsidR="004C0280" w:rsidRPr="001572D6" w:rsidRDefault="004C0280" w:rsidP="004C0280">
      <w:pPr>
        <w:jc w:val="center"/>
        <w:rPr>
          <w:b/>
          <w:sz w:val="28"/>
          <w:szCs w:val="28"/>
        </w:rPr>
      </w:pPr>
    </w:p>
    <w:tbl>
      <w:tblPr>
        <w:tblW w:w="11058" w:type="dxa"/>
        <w:tblInd w:w="-885" w:type="dxa"/>
        <w:tblLook w:val="04A0"/>
      </w:tblPr>
      <w:tblGrid>
        <w:gridCol w:w="617"/>
        <w:gridCol w:w="2520"/>
        <w:gridCol w:w="2417"/>
        <w:gridCol w:w="1394"/>
        <w:gridCol w:w="2134"/>
        <w:gridCol w:w="2005"/>
      </w:tblGrid>
      <w:tr w:rsidR="004C0280" w:rsidRPr="001572D6" w:rsidTr="00A308B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r w:rsidRPr="001572D6">
              <w:rPr>
                <w:b/>
                <w:sz w:val="28"/>
                <w:szCs w:val="28"/>
              </w:rPr>
              <w:t>№</w:t>
            </w:r>
          </w:p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572D6">
              <w:rPr>
                <w:b/>
                <w:sz w:val="28"/>
                <w:szCs w:val="28"/>
              </w:rPr>
              <w:t>п</w:t>
            </w:r>
            <w:proofErr w:type="spellEnd"/>
            <w:r w:rsidRPr="001572D6">
              <w:rPr>
                <w:b/>
                <w:sz w:val="28"/>
                <w:szCs w:val="28"/>
              </w:rPr>
              <w:t>/</w:t>
            </w:r>
            <w:proofErr w:type="spellStart"/>
            <w:r w:rsidRPr="001572D6">
              <w:rPr>
                <w:b/>
                <w:sz w:val="28"/>
                <w:szCs w:val="28"/>
              </w:rPr>
              <w:t>п</w:t>
            </w:r>
            <w:proofErr w:type="spellEnd"/>
          </w:p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r w:rsidRPr="001572D6">
              <w:rPr>
                <w:b/>
                <w:sz w:val="28"/>
                <w:szCs w:val="28"/>
              </w:rPr>
              <w:t>тип объекта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r w:rsidRPr="001572D6">
              <w:rPr>
                <w:b/>
                <w:sz w:val="28"/>
                <w:szCs w:val="28"/>
              </w:rPr>
              <w:t>адрес размещения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r w:rsidRPr="001572D6">
              <w:rPr>
                <w:b/>
                <w:sz w:val="28"/>
                <w:szCs w:val="28"/>
              </w:rPr>
              <w:t xml:space="preserve">площадь места </w:t>
            </w:r>
            <w:proofErr w:type="spellStart"/>
            <w:r w:rsidRPr="001572D6">
              <w:rPr>
                <w:b/>
                <w:sz w:val="28"/>
                <w:szCs w:val="28"/>
              </w:rPr>
              <w:t>размеще-ния</w:t>
            </w:r>
            <w:proofErr w:type="spellEnd"/>
          </w:p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r w:rsidRPr="001572D6">
              <w:rPr>
                <w:b/>
                <w:sz w:val="28"/>
                <w:szCs w:val="28"/>
              </w:rPr>
              <w:t>кв.м.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r w:rsidRPr="001572D6">
              <w:rPr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b/>
                <w:sz w:val="28"/>
                <w:szCs w:val="28"/>
              </w:rPr>
            </w:pPr>
            <w:r w:rsidRPr="001572D6">
              <w:rPr>
                <w:b/>
                <w:sz w:val="28"/>
                <w:szCs w:val="28"/>
              </w:rPr>
              <w:t>период размещения</w:t>
            </w:r>
          </w:p>
        </w:tc>
      </w:tr>
      <w:tr w:rsidR="004C0280" w:rsidRPr="001572D6" w:rsidTr="00A308B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киоск</w:t>
            </w:r>
          </w:p>
          <w:p w:rsidR="004C0280" w:rsidRPr="001572D6" w:rsidRDefault="004C0280" w:rsidP="00A308B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ст.метро Ленинский проспект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овощи-фрукты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круглогодично</w:t>
            </w:r>
          </w:p>
        </w:tc>
      </w:tr>
      <w:tr w:rsidR="004C0280" w:rsidRPr="001572D6" w:rsidTr="00A308B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павильон</w:t>
            </w:r>
          </w:p>
          <w:p w:rsidR="004C0280" w:rsidRPr="001572D6" w:rsidRDefault="004C0280" w:rsidP="00A308B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ул.Вавилова, вл.6Б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круглогодично</w:t>
            </w:r>
          </w:p>
        </w:tc>
      </w:tr>
      <w:tr w:rsidR="004C0280" w:rsidRPr="001572D6" w:rsidTr="00A308B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бахчевой развал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отдельностоящий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ул.Орджоникидзе,</w:t>
            </w:r>
          </w:p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вл.11</w:t>
            </w:r>
            <w:r>
              <w:rPr>
                <w:sz w:val="28"/>
                <w:szCs w:val="28"/>
              </w:rPr>
              <w:t>(напротив)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арбузы,</w:t>
            </w:r>
            <w:r w:rsidRPr="001572D6">
              <w:rPr>
                <w:sz w:val="28"/>
                <w:szCs w:val="28"/>
              </w:rPr>
              <w:t xml:space="preserve"> дыни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01.08-0</w:t>
            </w:r>
            <w:r w:rsidRPr="001572D6">
              <w:rPr>
                <w:sz w:val="28"/>
                <w:szCs w:val="28"/>
              </w:rPr>
              <w:t>1.10.2015</w:t>
            </w:r>
          </w:p>
        </w:tc>
      </w:tr>
      <w:tr w:rsidR="004C0280" w:rsidRPr="001572D6" w:rsidTr="00A308B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ул.Орджоникидзе,</w:t>
            </w:r>
          </w:p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вл.11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4C0280" w:rsidRPr="001572D6" w:rsidRDefault="004C0280" w:rsidP="00A308B4">
            <w:pPr>
              <w:jc w:val="center"/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елки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0" w:rsidRPr="001572D6" w:rsidRDefault="004C0280" w:rsidP="00A308B4">
            <w:pPr>
              <w:rPr>
                <w:sz w:val="28"/>
                <w:szCs w:val="28"/>
              </w:rPr>
            </w:pPr>
            <w:r w:rsidRPr="001572D6">
              <w:rPr>
                <w:sz w:val="28"/>
                <w:szCs w:val="28"/>
              </w:rPr>
              <w:t>01.12.-31.12.2015</w:t>
            </w:r>
          </w:p>
        </w:tc>
      </w:tr>
    </w:tbl>
    <w:p w:rsidR="004C0280" w:rsidRPr="001572D6" w:rsidRDefault="004C0280" w:rsidP="004C0280">
      <w:pPr>
        <w:jc w:val="center"/>
        <w:rPr>
          <w:b/>
          <w:sz w:val="28"/>
          <w:szCs w:val="28"/>
        </w:rPr>
      </w:pPr>
    </w:p>
    <w:p w:rsidR="004C0280" w:rsidRPr="001572D6" w:rsidRDefault="004C0280" w:rsidP="004C0280">
      <w:pPr>
        <w:rPr>
          <w:b/>
          <w:sz w:val="28"/>
          <w:szCs w:val="28"/>
        </w:rPr>
      </w:pPr>
    </w:p>
    <w:p w:rsidR="004C0280" w:rsidRPr="000B2374" w:rsidRDefault="004C0280" w:rsidP="004C0280">
      <w:pPr>
        <w:jc w:val="both"/>
        <w:rPr>
          <w:sz w:val="28"/>
          <w:szCs w:val="28"/>
        </w:rPr>
      </w:pPr>
      <w:r w:rsidRPr="000B2374">
        <w:rPr>
          <w:sz w:val="28"/>
          <w:szCs w:val="28"/>
        </w:rPr>
        <w:t xml:space="preserve">   </w:t>
      </w:r>
    </w:p>
    <w:p w:rsidR="004C0280" w:rsidRDefault="004C0280" w:rsidP="004C0280">
      <w:pPr>
        <w:jc w:val="both"/>
        <w:rPr>
          <w:sz w:val="28"/>
          <w:szCs w:val="28"/>
        </w:rPr>
      </w:pPr>
    </w:p>
    <w:p w:rsidR="0012445C" w:rsidRDefault="0012445C"/>
    <w:sectPr w:rsidR="0012445C" w:rsidSect="004C02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28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0280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028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C028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4C02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C0280"/>
    <w:pPr>
      <w:jc w:val="center"/>
    </w:pPr>
    <w:rPr>
      <w:sz w:val="24"/>
      <w:szCs w:val="20"/>
    </w:rPr>
  </w:style>
  <w:style w:type="character" w:customStyle="1" w:styleId="a7">
    <w:name w:val="Название Знак"/>
    <w:basedOn w:val="a0"/>
    <w:link w:val="a6"/>
    <w:rsid w:val="004C02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2015-09-01T07:25:00Z</dcterms:created>
  <dcterms:modified xsi:type="dcterms:W3CDTF">2015-09-01T07:26:00Z</dcterms:modified>
</cp:coreProperties>
</file>