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D" w:rsidRDefault="007D4DCD" w:rsidP="007D4DCD">
      <w:pPr>
        <w:pStyle w:val="a4"/>
        <w:rPr>
          <w:b/>
          <w:bCs/>
          <w:iCs/>
          <w:color w:val="800000"/>
          <w:sz w:val="36"/>
          <w:szCs w:val="36"/>
        </w:rPr>
      </w:pPr>
      <w:r>
        <w:rPr>
          <w:color w:val="800000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499066155" r:id="rId5"/>
        </w:object>
      </w:r>
    </w:p>
    <w:p w:rsidR="007D4DCD" w:rsidRDefault="007D4DCD" w:rsidP="007D4DCD">
      <w:pPr>
        <w:pStyle w:val="a4"/>
        <w:rPr>
          <w:rFonts w:ascii="Calibri" w:hAnsi="Calibri"/>
          <w:bCs/>
          <w:iCs/>
          <w:color w:val="800000"/>
          <w:sz w:val="36"/>
          <w:szCs w:val="36"/>
        </w:rPr>
      </w:pPr>
      <w:r>
        <w:rPr>
          <w:rFonts w:ascii="Calibri" w:hAnsi="Calibri"/>
          <w:bCs/>
          <w:iCs/>
          <w:color w:val="800000"/>
          <w:sz w:val="36"/>
          <w:szCs w:val="36"/>
        </w:rPr>
        <w:t>СОВЕТ ДЕПУТАТОВ</w:t>
      </w:r>
    </w:p>
    <w:p w:rsidR="007D4DCD" w:rsidRDefault="007D4DCD" w:rsidP="007D4DCD">
      <w:pPr>
        <w:pStyle w:val="a4"/>
        <w:rPr>
          <w:rFonts w:ascii="Calibri" w:hAnsi="Calibri"/>
          <w:bCs/>
          <w:iCs/>
          <w:color w:val="800000"/>
          <w:sz w:val="36"/>
          <w:szCs w:val="36"/>
        </w:rPr>
      </w:pPr>
      <w:r>
        <w:rPr>
          <w:rFonts w:ascii="Calibri" w:hAnsi="Calibri"/>
          <w:bCs/>
          <w:iCs/>
          <w:color w:val="800000"/>
          <w:sz w:val="36"/>
          <w:szCs w:val="36"/>
        </w:rPr>
        <w:t>МУНИЦИПАЛЬНОГО ОКРУГА ДОНСКОЙ</w:t>
      </w:r>
    </w:p>
    <w:p w:rsidR="007D4DCD" w:rsidRDefault="007D4DCD" w:rsidP="007D4DCD">
      <w:pPr>
        <w:pStyle w:val="a4"/>
        <w:spacing w:line="360" w:lineRule="auto"/>
        <w:rPr>
          <w:rFonts w:ascii="Calibri" w:hAnsi="Calibri"/>
          <w:bCs/>
          <w:iCs/>
          <w:color w:val="800000"/>
          <w:sz w:val="16"/>
        </w:rPr>
      </w:pPr>
    </w:p>
    <w:p w:rsidR="007D4DCD" w:rsidRDefault="007D4DCD" w:rsidP="007D4DCD">
      <w:pPr>
        <w:pStyle w:val="a4"/>
        <w:rPr>
          <w:rFonts w:ascii="Calibri" w:hAnsi="Calibri"/>
          <w:bCs/>
          <w:iCs/>
          <w:color w:val="800000"/>
          <w:sz w:val="44"/>
          <w:szCs w:val="44"/>
        </w:rPr>
      </w:pPr>
      <w:r>
        <w:rPr>
          <w:rFonts w:ascii="Calibri" w:hAnsi="Calibri"/>
          <w:bCs/>
          <w:iCs/>
          <w:color w:val="800000"/>
          <w:sz w:val="44"/>
          <w:szCs w:val="44"/>
        </w:rPr>
        <w:t>РЕШЕНИЕ</w:t>
      </w:r>
    </w:p>
    <w:p w:rsidR="007D4DCD" w:rsidRDefault="007D4DCD" w:rsidP="007D4DCD">
      <w:pPr>
        <w:rPr>
          <w:b/>
          <w:sz w:val="28"/>
          <w:szCs w:val="28"/>
        </w:rPr>
      </w:pPr>
    </w:p>
    <w:p w:rsidR="007D4DCD" w:rsidRDefault="007D4DCD" w:rsidP="007D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 июля 2015 г.  № 01-03-81</w:t>
      </w:r>
    </w:p>
    <w:p w:rsidR="007D4DCD" w:rsidRDefault="007D4DCD" w:rsidP="007D4DCD">
      <w:pPr>
        <w:rPr>
          <w:b/>
          <w:sz w:val="28"/>
          <w:szCs w:val="28"/>
        </w:rPr>
      </w:pPr>
    </w:p>
    <w:p w:rsidR="007D4DCD" w:rsidRDefault="007D4DCD" w:rsidP="007D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  решение</w:t>
      </w:r>
    </w:p>
    <w:p w:rsidR="007D4DCD" w:rsidRDefault="007D4DCD" w:rsidP="007D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</w:t>
      </w:r>
    </w:p>
    <w:p w:rsidR="007D4DCD" w:rsidRDefault="007D4DCD" w:rsidP="007D4DC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  Донской</w:t>
      </w:r>
      <w:r>
        <w:t xml:space="preserve">   </w:t>
      </w:r>
      <w:r>
        <w:rPr>
          <w:b/>
          <w:sz w:val="28"/>
          <w:szCs w:val="28"/>
        </w:rPr>
        <w:t xml:space="preserve"> от      12 ноября </w:t>
      </w:r>
    </w:p>
    <w:p w:rsidR="007D4DCD" w:rsidRDefault="007D4DCD" w:rsidP="007D4DCD">
      <w:pPr>
        <w:rPr>
          <w:sz w:val="28"/>
          <w:szCs w:val="28"/>
        </w:rPr>
      </w:pPr>
      <w:r>
        <w:rPr>
          <w:b/>
          <w:sz w:val="28"/>
          <w:szCs w:val="28"/>
        </w:rPr>
        <w:t>2014 года №  12/9</w:t>
      </w:r>
      <w:r>
        <w:t xml:space="preserve">           </w:t>
      </w:r>
    </w:p>
    <w:p w:rsidR="007D4DCD" w:rsidRDefault="007D4DCD" w:rsidP="007D4DCD"/>
    <w:p w:rsidR="007D4DCD" w:rsidRDefault="007D4DCD" w:rsidP="007D4D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 Закона города Москвы от 6 ноября 2002 года № 56 «Об организации местного самоуправления в городе Москве», статьей 6 Устава муниципального округа Донской, Порядком установления</w:t>
      </w:r>
      <w:r>
        <w:rPr>
          <w:spacing w:val="-1"/>
          <w:sz w:val="28"/>
          <w:szCs w:val="28"/>
        </w:rPr>
        <w:t xml:space="preserve"> местных праздников и организации местных праздничных</w:t>
      </w:r>
      <w:r>
        <w:rPr>
          <w:sz w:val="28"/>
          <w:szCs w:val="28"/>
        </w:rPr>
        <w:t xml:space="preserve"> и иных зрелищных мероприятий в муниципальном округе Донской, </w:t>
      </w:r>
    </w:p>
    <w:p w:rsidR="007D4DCD" w:rsidRDefault="007D4DCD" w:rsidP="007D4DCD">
      <w:pPr>
        <w:pStyle w:val="a6"/>
        <w:spacing w:after="0"/>
        <w:ind w:firstLine="700"/>
        <w:rPr>
          <w:sz w:val="28"/>
          <w:szCs w:val="28"/>
        </w:rPr>
      </w:pPr>
    </w:p>
    <w:p w:rsidR="007D4DCD" w:rsidRDefault="007D4DCD" w:rsidP="007D4DCD">
      <w:pPr>
        <w:ind w:firstLine="54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Совет депутатов муниципального округа Донской решил:</w:t>
      </w:r>
    </w:p>
    <w:p w:rsidR="007D4DCD" w:rsidRDefault="007D4DCD" w:rsidP="007D4DCD">
      <w:pPr>
        <w:ind w:firstLine="540"/>
        <w:jc w:val="both"/>
        <w:rPr>
          <w:b/>
          <w:szCs w:val="20"/>
        </w:rPr>
      </w:pPr>
    </w:p>
    <w:p w:rsidR="007D4DCD" w:rsidRDefault="007D4DCD" w:rsidP="007D4DC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Совета депутатов муниципального округа Донской от 12 ноября 2014 года № 12/9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"Об утверждении перечня местных публичных мероприятий в муниципальном округе Донской на 2015 год" следующие изменения:</w:t>
      </w:r>
    </w:p>
    <w:p w:rsidR="007D4DCD" w:rsidRDefault="007D4DCD" w:rsidP="007D4DC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Дополнить приложение к решению пунктом 3 согласно приложению к настоящему решению.</w:t>
      </w:r>
    </w:p>
    <w:p w:rsidR="007D4DCD" w:rsidRDefault="007D4DCD" w:rsidP="007D4DCD">
      <w:pPr>
        <w:pStyle w:val="a6"/>
        <w:ind w:left="0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2. Разместить настоящее решение на официальном сайте муниципального округа Донской в информационно-телекоммуникационной сети «Интернет» </w:t>
      </w:r>
      <w:hyperlink r:id="rId6" w:history="1">
        <w:r>
          <w:rPr>
            <w:rStyle w:val="a3"/>
            <w:color w:val="0D0D0D" w:themeColor="text1" w:themeTint="F2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Cs w:val="28"/>
          </w:rPr>
          <w:t>.</w:t>
        </w:r>
        <w:r>
          <w:rPr>
            <w:rStyle w:val="a3"/>
            <w:color w:val="0D0D0D" w:themeColor="text1" w:themeTint="F2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7D4DCD" w:rsidRDefault="007D4DCD" w:rsidP="007D4DCD">
      <w:pPr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решения возложить на 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7D4DCD" w:rsidRDefault="007D4DCD" w:rsidP="007D4DCD">
      <w:pPr>
        <w:jc w:val="both"/>
        <w:rPr>
          <w:b/>
          <w:sz w:val="28"/>
          <w:szCs w:val="28"/>
        </w:rPr>
      </w:pPr>
    </w:p>
    <w:p w:rsidR="007D4DCD" w:rsidRDefault="007D4DCD" w:rsidP="007D4DCD">
      <w:pPr>
        <w:rPr>
          <w:b/>
          <w:sz w:val="28"/>
          <w:szCs w:val="28"/>
        </w:rPr>
      </w:pPr>
    </w:p>
    <w:p w:rsidR="007D4DCD" w:rsidRDefault="007D4DCD" w:rsidP="007D4DCD">
      <w:pPr>
        <w:tabs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7D4DCD" w:rsidRDefault="007D4DCD" w:rsidP="007D4DCD">
      <w:pPr>
        <w:tabs>
          <w:tab w:val="left" w:pos="77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округа Донской                                                            Т.В.Кабанов</w:t>
      </w:r>
    </w:p>
    <w:p w:rsidR="007D4DCD" w:rsidRDefault="007D4DCD" w:rsidP="007D4DCD">
      <w:pPr>
        <w:tabs>
          <w:tab w:val="left" w:pos="7770"/>
        </w:tabs>
        <w:rPr>
          <w:b/>
          <w:sz w:val="28"/>
          <w:szCs w:val="28"/>
        </w:rPr>
      </w:pPr>
    </w:p>
    <w:p w:rsidR="007D4DCD" w:rsidRDefault="007D4DCD" w:rsidP="007D4DCD">
      <w:pPr>
        <w:tabs>
          <w:tab w:val="left" w:pos="7770"/>
        </w:tabs>
        <w:rPr>
          <w:b/>
          <w:sz w:val="28"/>
          <w:szCs w:val="28"/>
        </w:rPr>
      </w:pPr>
    </w:p>
    <w:p w:rsidR="007D4DCD" w:rsidRDefault="007D4DCD" w:rsidP="007D4DCD">
      <w:pPr>
        <w:tabs>
          <w:tab w:val="left" w:pos="7770"/>
        </w:tabs>
        <w:rPr>
          <w:b/>
          <w:sz w:val="28"/>
          <w:szCs w:val="28"/>
        </w:rPr>
      </w:pPr>
    </w:p>
    <w:p w:rsidR="007D4DCD" w:rsidRDefault="007D4DCD" w:rsidP="007D4DCD">
      <w:pPr>
        <w:tabs>
          <w:tab w:val="left" w:pos="7770"/>
        </w:tabs>
        <w:rPr>
          <w:b/>
          <w:sz w:val="28"/>
          <w:szCs w:val="28"/>
        </w:rPr>
      </w:pPr>
    </w:p>
    <w:p w:rsidR="007D4DCD" w:rsidRDefault="007D4DCD" w:rsidP="007D4DCD">
      <w:pPr>
        <w:pStyle w:val="a8"/>
        <w:spacing w:line="240" w:lineRule="auto"/>
        <w:ind w:left="5278"/>
        <w:jc w:val="both"/>
        <w:rPr>
          <w:b w:val="0"/>
        </w:rPr>
      </w:pPr>
      <w:r>
        <w:rPr>
          <w:b w:val="0"/>
        </w:rPr>
        <w:lastRenderedPageBreak/>
        <w:t>Приложение</w:t>
      </w:r>
    </w:p>
    <w:p w:rsidR="007D4DCD" w:rsidRDefault="007D4DCD" w:rsidP="007D4DCD">
      <w:pPr>
        <w:pStyle w:val="a8"/>
        <w:spacing w:line="240" w:lineRule="auto"/>
        <w:ind w:left="5278"/>
        <w:jc w:val="both"/>
        <w:rPr>
          <w:b w:val="0"/>
        </w:rPr>
      </w:pPr>
      <w:r>
        <w:rPr>
          <w:b w:val="0"/>
        </w:rPr>
        <w:t>к решению Совета депутатов муниципального округа Донской</w:t>
      </w:r>
    </w:p>
    <w:p w:rsidR="007D4DCD" w:rsidRDefault="007D4DCD" w:rsidP="007D4DCD">
      <w:pPr>
        <w:ind w:left="5289" w:right="-164" w:hanging="11"/>
        <w:jc w:val="both"/>
        <w:rPr>
          <w:sz w:val="28"/>
          <w:szCs w:val="28"/>
        </w:rPr>
      </w:pPr>
      <w:r>
        <w:rPr>
          <w:sz w:val="28"/>
          <w:szCs w:val="28"/>
        </w:rPr>
        <w:t>от  20.07.2015 г. № 01-03-81</w:t>
      </w:r>
    </w:p>
    <w:p w:rsidR="007D4DCD" w:rsidRDefault="007D4DCD" w:rsidP="007D4DCD">
      <w:pPr>
        <w:rPr>
          <w:sz w:val="28"/>
          <w:szCs w:val="28"/>
        </w:rPr>
      </w:pPr>
    </w:p>
    <w:p w:rsidR="007D4DCD" w:rsidRDefault="007D4DCD" w:rsidP="007D4DCD">
      <w:pPr>
        <w:rPr>
          <w:sz w:val="28"/>
          <w:szCs w:val="28"/>
        </w:rPr>
      </w:pPr>
    </w:p>
    <w:p w:rsidR="007D4DCD" w:rsidRDefault="007D4DCD" w:rsidP="007D4DCD">
      <w:pPr>
        <w:rPr>
          <w:sz w:val="28"/>
          <w:szCs w:val="28"/>
        </w:rPr>
      </w:pPr>
    </w:p>
    <w:p w:rsidR="007D4DCD" w:rsidRDefault="007D4DCD" w:rsidP="007D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местных публичных мероприятий в муниципальном</w:t>
      </w:r>
    </w:p>
    <w:p w:rsidR="007D4DCD" w:rsidRDefault="007D4DCD" w:rsidP="007D4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округе Донской на 2015 год</w:t>
      </w:r>
    </w:p>
    <w:p w:rsidR="007D4DCD" w:rsidRDefault="007D4DCD" w:rsidP="007D4DCD">
      <w:pPr>
        <w:jc w:val="center"/>
        <w:rPr>
          <w:b/>
          <w:sz w:val="28"/>
          <w:szCs w:val="28"/>
        </w:rPr>
      </w:pPr>
    </w:p>
    <w:p w:rsidR="007D4DCD" w:rsidRDefault="007D4DCD" w:rsidP="007D4DCD">
      <w:pPr>
        <w:jc w:val="center"/>
        <w:rPr>
          <w:b/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031"/>
        <w:gridCol w:w="1833"/>
        <w:gridCol w:w="2070"/>
        <w:gridCol w:w="2382"/>
      </w:tblGrid>
      <w:tr w:rsidR="007D4DCD" w:rsidTr="007D4D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публичного мероприятия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Примерные даты 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Объем финансирования (руб.)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7D4DCD" w:rsidTr="007D4DCD">
        <w:trPr>
          <w:trHeight w:val="9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«Славься, родной наш Донской район!»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28 августа - 12 сентября</w:t>
            </w:r>
          </w:p>
          <w:p w:rsidR="007D4DCD" w:rsidRDefault="007D4DCD">
            <w:pPr>
              <w:spacing w:line="276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2015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490000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бюджет муниципального округа Донской</w:t>
            </w:r>
          </w:p>
        </w:tc>
      </w:tr>
      <w:tr w:rsidR="007D4DCD" w:rsidTr="007D4D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CD" w:rsidRDefault="007D4DCD">
            <w:pPr>
              <w:spacing w:line="276" w:lineRule="auto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CD" w:rsidRDefault="007D4DCD">
            <w:pPr>
              <w:spacing w:line="276" w:lineRule="auto"/>
              <w:rPr>
                <w:bCs/>
                <w:color w:val="A6A6A6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right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Итого: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CD" w:rsidRDefault="007D4DCD">
            <w:pPr>
              <w:spacing w:line="276" w:lineRule="auto"/>
              <w:jc w:val="center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490000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CD" w:rsidRDefault="007D4DCD">
            <w:pPr>
              <w:spacing w:line="276" w:lineRule="auto"/>
              <w:rPr>
                <w:color w:val="0D0D0D"/>
                <w:sz w:val="28"/>
                <w:szCs w:val="28"/>
              </w:rPr>
            </w:pPr>
          </w:p>
        </w:tc>
      </w:tr>
    </w:tbl>
    <w:p w:rsidR="007D4DCD" w:rsidRDefault="007D4DCD" w:rsidP="007D4DCD">
      <w:pPr>
        <w:spacing w:line="300" w:lineRule="atLeast"/>
        <w:rPr>
          <w:sz w:val="28"/>
          <w:szCs w:val="28"/>
        </w:rPr>
      </w:pPr>
    </w:p>
    <w:p w:rsidR="007D4DCD" w:rsidRDefault="007D4DCD" w:rsidP="007D4DCD"/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4DCD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63F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4DCD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C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4DCD"/>
    <w:rPr>
      <w:color w:val="0000FF"/>
      <w:u w:val="single"/>
    </w:rPr>
  </w:style>
  <w:style w:type="paragraph" w:styleId="a4">
    <w:name w:val="Title"/>
    <w:basedOn w:val="a"/>
    <w:link w:val="a5"/>
    <w:qFormat/>
    <w:rsid w:val="007D4DCD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D4D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D4D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D4DC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Subtitle"/>
    <w:basedOn w:val="a"/>
    <w:next w:val="a9"/>
    <w:link w:val="aa"/>
    <w:qFormat/>
    <w:rsid w:val="007D4DCD"/>
    <w:pPr>
      <w:suppressAutoHyphens/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8"/>
    <w:rsid w:val="007D4DC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7D4DCD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7D4DCD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2015-07-22T07:29:00Z</dcterms:created>
  <dcterms:modified xsi:type="dcterms:W3CDTF">2015-07-22T07:29:00Z</dcterms:modified>
</cp:coreProperties>
</file>