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2ECF" w:rsidRPr="00C924BA" w:rsidRDefault="00F04468" w:rsidP="00D7399F">
      <w:pPr>
        <w:pStyle w:val="ConsPlusNormal"/>
        <w:tabs>
          <w:tab w:val="left" w:pos="3300"/>
        </w:tabs>
        <w:ind w:hanging="1134"/>
        <w:contextualSpacing/>
        <w:outlineLvl w:val="1"/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D0D0D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D0D0D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D0D0D"/>
          <w:sz w:val="28"/>
          <w:szCs w:val="28"/>
        </w:rPr>
        <w:tab/>
      </w:r>
      <w:r w:rsidR="00742ECF">
        <w:rPr>
          <w:rFonts w:ascii="Times New Roman" w:hAnsi="Times New Roman" w:cs="Times New Roman"/>
          <w:b/>
          <w:color w:val="0D0D0D"/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</w:t>
      </w:r>
      <w:r>
        <w:rPr>
          <w:sz w:val="28"/>
          <w:szCs w:val="28"/>
        </w:rPr>
        <w:tab/>
      </w:r>
      <w:r w:rsidR="00742ECF">
        <w:rPr>
          <w:sz w:val="28"/>
          <w:szCs w:val="28"/>
        </w:rPr>
        <w:t xml:space="preserve">                </w:t>
      </w:r>
    </w:p>
    <w:p w:rsidR="00F52FD4" w:rsidRDefault="00F52FD4" w:rsidP="00F52FD4">
      <w:pPr>
        <w:pStyle w:val="1"/>
        <w:jc w:val="center"/>
        <w:rPr>
          <w:b w:val="0"/>
          <w:bCs/>
          <w:iCs/>
          <w:szCs w:val="28"/>
        </w:rPr>
      </w:pPr>
      <w:r>
        <w:rPr>
          <w:b w:val="0"/>
          <w:bCs/>
          <w:iCs/>
          <w:szCs w:val="28"/>
        </w:rPr>
        <w:t>СОВЕТ ДЕПУТАТОВ</w:t>
      </w:r>
    </w:p>
    <w:p w:rsidR="00F52FD4" w:rsidRDefault="00F52FD4" w:rsidP="00F52FD4">
      <w:pPr>
        <w:pStyle w:val="a5"/>
        <w:rPr>
          <w:b w:val="0"/>
          <w:bCs w:val="0"/>
          <w:iCs/>
          <w:sz w:val="28"/>
          <w:szCs w:val="28"/>
        </w:rPr>
      </w:pPr>
      <w:r>
        <w:rPr>
          <w:b w:val="0"/>
          <w:bCs w:val="0"/>
          <w:iCs/>
          <w:sz w:val="28"/>
          <w:szCs w:val="28"/>
        </w:rPr>
        <w:t>МУНИЦИПАЛЬНОГО ОКРУГА ДОНСКОЙ</w:t>
      </w:r>
    </w:p>
    <w:p w:rsidR="00F52FD4" w:rsidRDefault="00F52FD4" w:rsidP="00F52FD4">
      <w:pPr>
        <w:jc w:val="center"/>
        <w:rPr>
          <w:b/>
          <w:bCs/>
          <w:sz w:val="28"/>
          <w:szCs w:val="28"/>
        </w:rPr>
      </w:pPr>
    </w:p>
    <w:p w:rsidR="00F52FD4" w:rsidRDefault="00F52FD4" w:rsidP="00F52FD4">
      <w:pPr>
        <w:pStyle w:val="a5"/>
        <w:rPr>
          <w:b w:val="0"/>
          <w:bCs w:val="0"/>
          <w:iCs/>
          <w:sz w:val="28"/>
          <w:szCs w:val="28"/>
        </w:rPr>
      </w:pPr>
      <w:r>
        <w:rPr>
          <w:b w:val="0"/>
          <w:bCs w:val="0"/>
          <w:iCs/>
          <w:sz w:val="28"/>
          <w:szCs w:val="28"/>
        </w:rPr>
        <w:t>РЕШЕНИЕ</w:t>
      </w:r>
    </w:p>
    <w:p w:rsidR="00F52FD4" w:rsidRDefault="00F52FD4" w:rsidP="00F52FD4">
      <w:pPr>
        <w:ind w:right="4675"/>
        <w:jc w:val="both"/>
        <w:rPr>
          <w:sz w:val="28"/>
          <w:szCs w:val="28"/>
        </w:rPr>
      </w:pPr>
    </w:p>
    <w:p w:rsidR="00F52FD4" w:rsidRPr="00F52FD4" w:rsidRDefault="00F52FD4" w:rsidP="00F52FD4">
      <w:pPr>
        <w:ind w:right="4675"/>
        <w:jc w:val="both"/>
        <w:rPr>
          <w:rFonts w:ascii="Times New Roman" w:hAnsi="Times New Roman" w:cs="Times New Roman"/>
          <w:sz w:val="28"/>
          <w:szCs w:val="28"/>
        </w:rPr>
      </w:pPr>
      <w:r w:rsidRPr="00F52FD4">
        <w:rPr>
          <w:rFonts w:ascii="Times New Roman" w:hAnsi="Times New Roman" w:cs="Times New Roman"/>
          <w:sz w:val="28"/>
          <w:szCs w:val="28"/>
        </w:rPr>
        <w:t>18 июня 2014г.  № 07/1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F52F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4468" w:rsidRDefault="00F04468" w:rsidP="00F04468">
      <w:pPr>
        <w:pStyle w:val="1"/>
        <w:tabs>
          <w:tab w:val="left" w:pos="0"/>
        </w:tabs>
        <w:ind w:right="5137"/>
        <w:rPr>
          <w:szCs w:val="28"/>
        </w:rPr>
      </w:pPr>
    </w:p>
    <w:p w:rsidR="00F04468" w:rsidRPr="009847B1" w:rsidRDefault="00F04468" w:rsidP="00F04468">
      <w:pPr>
        <w:pStyle w:val="1"/>
        <w:tabs>
          <w:tab w:val="left" w:pos="0"/>
        </w:tabs>
        <w:ind w:right="5137"/>
        <w:rPr>
          <w:szCs w:val="28"/>
        </w:rPr>
      </w:pPr>
      <w:r w:rsidRPr="00FB0490">
        <w:rPr>
          <w:szCs w:val="28"/>
        </w:rPr>
        <w:t xml:space="preserve">О </w:t>
      </w:r>
      <w:r>
        <w:rPr>
          <w:szCs w:val="28"/>
        </w:rPr>
        <w:t xml:space="preserve">согласовании проекта схемы размещения нестационарных торговых объектов </w:t>
      </w:r>
    </w:p>
    <w:p w:rsidR="00F04468" w:rsidRPr="009847B1" w:rsidRDefault="00F04468" w:rsidP="00F04468">
      <w:pPr>
        <w:rPr>
          <w:sz w:val="28"/>
          <w:szCs w:val="28"/>
        </w:rPr>
      </w:pPr>
    </w:p>
    <w:p w:rsidR="00F04468" w:rsidRDefault="00F04468" w:rsidP="00F04468">
      <w:pPr>
        <w:pStyle w:val="a7"/>
        <w:ind w:firstLine="700"/>
        <w:jc w:val="both"/>
        <w:rPr>
          <w:sz w:val="28"/>
          <w:szCs w:val="28"/>
        </w:rPr>
      </w:pPr>
      <w:r w:rsidRPr="005F3DAB">
        <w:rPr>
          <w:sz w:val="28"/>
          <w:szCs w:val="28"/>
        </w:rPr>
        <w:t xml:space="preserve">В соответствии с пунктом </w:t>
      </w:r>
      <w:r>
        <w:rPr>
          <w:sz w:val="28"/>
          <w:szCs w:val="28"/>
        </w:rPr>
        <w:t>1</w:t>
      </w:r>
      <w:r w:rsidRPr="005F3DAB">
        <w:rPr>
          <w:sz w:val="28"/>
          <w:szCs w:val="28"/>
        </w:rPr>
        <w:t xml:space="preserve"> части 5 статьи 1 Закона города Москвы от 11 июля 2012 года № 39 «О наделении органов местного самоуправления муниципальных округов в городе Москве отдельными полномочиями города Москвы»</w:t>
      </w:r>
      <w:r>
        <w:rPr>
          <w:sz w:val="28"/>
          <w:szCs w:val="28"/>
        </w:rPr>
        <w:t>,</w:t>
      </w:r>
      <w:r w:rsidRPr="005F3DAB">
        <w:rPr>
          <w:sz w:val="28"/>
          <w:szCs w:val="28"/>
        </w:rPr>
        <w:t xml:space="preserve"> </w:t>
      </w:r>
      <w:r>
        <w:rPr>
          <w:sz w:val="28"/>
          <w:szCs w:val="28"/>
        </w:rPr>
        <w:t>рассмотрев обращение главы управы Донского района города Москвы Тюриной Ф.В. от 16.06.2014г. № 65-Пр/14,</w:t>
      </w:r>
    </w:p>
    <w:p w:rsidR="00F04468" w:rsidRDefault="00F04468" w:rsidP="00F04468">
      <w:pPr>
        <w:pStyle w:val="a7"/>
        <w:ind w:firstLine="700"/>
        <w:jc w:val="center"/>
        <w:rPr>
          <w:b/>
          <w:sz w:val="28"/>
          <w:szCs w:val="28"/>
        </w:rPr>
      </w:pPr>
    </w:p>
    <w:p w:rsidR="00F04468" w:rsidRPr="005F3DAB" w:rsidRDefault="00F04468" w:rsidP="00F04468">
      <w:pPr>
        <w:pStyle w:val="a7"/>
        <w:ind w:firstLine="700"/>
        <w:jc w:val="center"/>
        <w:rPr>
          <w:sz w:val="28"/>
          <w:szCs w:val="28"/>
        </w:rPr>
      </w:pPr>
      <w:r w:rsidRPr="005F7BE9">
        <w:rPr>
          <w:b/>
          <w:sz w:val="28"/>
          <w:szCs w:val="28"/>
        </w:rPr>
        <w:t>Совет депутатов</w:t>
      </w:r>
      <w:r>
        <w:rPr>
          <w:sz w:val="28"/>
          <w:szCs w:val="28"/>
        </w:rPr>
        <w:t xml:space="preserve"> </w:t>
      </w:r>
      <w:r w:rsidRPr="005F3DAB">
        <w:rPr>
          <w:b/>
          <w:sz w:val="28"/>
          <w:szCs w:val="28"/>
        </w:rPr>
        <w:t>муниципально</w:t>
      </w:r>
      <w:r>
        <w:rPr>
          <w:b/>
          <w:sz w:val="28"/>
          <w:szCs w:val="28"/>
        </w:rPr>
        <w:t>го округа Донской</w:t>
      </w:r>
      <w:r w:rsidRPr="005F3DAB">
        <w:rPr>
          <w:b/>
          <w:sz w:val="28"/>
          <w:szCs w:val="28"/>
        </w:rPr>
        <w:t xml:space="preserve"> решил:</w:t>
      </w:r>
    </w:p>
    <w:p w:rsidR="00F04468" w:rsidRDefault="00F04468" w:rsidP="00F04468">
      <w:pPr>
        <w:pStyle w:val="a7"/>
        <w:ind w:firstLine="700"/>
        <w:jc w:val="both"/>
        <w:rPr>
          <w:sz w:val="28"/>
          <w:szCs w:val="28"/>
        </w:rPr>
      </w:pPr>
    </w:p>
    <w:p w:rsidR="00F04468" w:rsidRPr="005F3DAB" w:rsidRDefault="00F04468" w:rsidP="00F04468">
      <w:pPr>
        <w:pStyle w:val="a7"/>
        <w:ind w:firstLine="700"/>
        <w:jc w:val="both"/>
        <w:rPr>
          <w:iCs/>
          <w:sz w:val="28"/>
          <w:szCs w:val="28"/>
        </w:rPr>
      </w:pPr>
      <w:r w:rsidRPr="005F3DAB">
        <w:rPr>
          <w:sz w:val="28"/>
          <w:szCs w:val="28"/>
        </w:rPr>
        <w:t xml:space="preserve">1. </w:t>
      </w:r>
      <w:r>
        <w:rPr>
          <w:sz w:val="28"/>
          <w:szCs w:val="28"/>
        </w:rPr>
        <w:t xml:space="preserve"> </w:t>
      </w:r>
      <w:r w:rsidRPr="005F3DAB">
        <w:rPr>
          <w:sz w:val="28"/>
          <w:szCs w:val="28"/>
        </w:rPr>
        <w:t>Согласовать</w:t>
      </w:r>
      <w:r>
        <w:rPr>
          <w:sz w:val="28"/>
          <w:szCs w:val="28"/>
        </w:rPr>
        <w:t xml:space="preserve"> проект </w:t>
      </w:r>
      <w:r w:rsidRPr="005F3DAB">
        <w:rPr>
          <w:sz w:val="28"/>
          <w:szCs w:val="28"/>
        </w:rPr>
        <w:t>схем</w:t>
      </w:r>
      <w:r>
        <w:rPr>
          <w:sz w:val="28"/>
          <w:szCs w:val="28"/>
        </w:rPr>
        <w:t>ы</w:t>
      </w:r>
      <w:r w:rsidRPr="005F3DAB">
        <w:rPr>
          <w:sz w:val="28"/>
          <w:szCs w:val="28"/>
        </w:rPr>
        <w:t xml:space="preserve"> размещения </w:t>
      </w:r>
      <w:r>
        <w:rPr>
          <w:sz w:val="28"/>
          <w:szCs w:val="28"/>
        </w:rPr>
        <w:t xml:space="preserve">нестационарных торговых объектов на весенне-летний период 2014 года на территории Донского района города Москвы </w:t>
      </w:r>
      <w:r w:rsidRPr="005F3DAB">
        <w:rPr>
          <w:iCs/>
          <w:sz w:val="28"/>
          <w:szCs w:val="28"/>
        </w:rPr>
        <w:t xml:space="preserve">(приложение). </w:t>
      </w:r>
    </w:p>
    <w:p w:rsidR="00F04468" w:rsidRPr="005F3DAB" w:rsidRDefault="00F04468" w:rsidP="00F04468">
      <w:pPr>
        <w:pStyle w:val="a7"/>
        <w:ind w:firstLine="700"/>
        <w:jc w:val="both"/>
        <w:rPr>
          <w:sz w:val="28"/>
          <w:szCs w:val="28"/>
        </w:rPr>
      </w:pPr>
      <w:r w:rsidRPr="005F3DAB">
        <w:rPr>
          <w:iCs/>
          <w:sz w:val="28"/>
          <w:szCs w:val="28"/>
        </w:rPr>
        <w:t>2</w:t>
      </w:r>
      <w:r w:rsidRPr="005F3DA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5F3DAB">
        <w:rPr>
          <w:sz w:val="28"/>
          <w:szCs w:val="28"/>
        </w:rPr>
        <w:t xml:space="preserve">Направить настоящее решение в </w:t>
      </w:r>
      <w:r>
        <w:rPr>
          <w:sz w:val="28"/>
          <w:szCs w:val="28"/>
        </w:rPr>
        <w:t xml:space="preserve">Департамент территориальных органов исполнительной власти города Москвы, </w:t>
      </w:r>
      <w:r w:rsidRPr="005F3DAB">
        <w:rPr>
          <w:sz w:val="28"/>
          <w:szCs w:val="28"/>
        </w:rPr>
        <w:t xml:space="preserve">префектуру </w:t>
      </w:r>
      <w:r>
        <w:rPr>
          <w:sz w:val="28"/>
          <w:szCs w:val="28"/>
        </w:rPr>
        <w:t>Южного</w:t>
      </w:r>
      <w:r w:rsidRPr="005F3DAB">
        <w:rPr>
          <w:sz w:val="28"/>
          <w:szCs w:val="28"/>
        </w:rPr>
        <w:t xml:space="preserve"> административного округа города Москвы, управу </w:t>
      </w:r>
      <w:r>
        <w:rPr>
          <w:sz w:val="28"/>
          <w:szCs w:val="28"/>
        </w:rPr>
        <w:t xml:space="preserve">Донского </w:t>
      </w:r>
      <w:r w:rsidRPr="005F3DAB">
        <w:rPr>
          <w:sz w:val="28"/>
          <w:szCs w:val="28"/>
        </w:rPr>
        <w:t>района города Москвы</w:t>
      </w:r>
      <w:r>
        <w:rPr>
          <w:sz w:val="28"/>
          <w:szCs w:val="28"/>
        </w:rPr>
        <w:t xml:space="preserve"> </w:t>
      </w:r>
      <w:r w:rsidRPr="00B4633B">
        <w:rPr>
          <w:sz w:val="28"/>
          <w:szCs w:val="28"/>
        </w:rPr>
        <w:t>течение 3 дней со дня его принятия.</w:t>
      </w:r>
      <w:r w:rsidRPr="005F3DAB">
        <w:rPr>
          <w:sz w:val="28"/>
          <w:szCs w:val="28"/>
        </w:rPr>
        <w:t xml:space="preserve"> </w:t>
      </w:r>
    </w:p>
    <w:p w:rsidR="00F04468" w:rsidRPr="005F3DAB" w:rsidRDefault="00F04468" w:rsidP="00F04468">
      <w:pPr>
        <w:pStyle w:val="a7"/>
        <w:ind w:firstLine="700"/>
        <w:jc w:val="both"/>
        <w:rPr>
          <w:sz w:val="28"/>
          <w:szCs w:val="28"/>
        </w:rPr>
      </w:pPr>
      <w:r w:rsidRPr="005F3DAB">
        <w:rPr>
          <w:sz w:val="28"/>
          <w:szCs w:val="28"/>
        </w:rPr>
        <w:t>3.</w:t>
      </w:r>
      <w:r>
        <w:rPr>
          <w:sz w:val="28"/>
          <w:szCs w:val="28"/>
        </w:rPr>
        <w:t xml:space="preserve"> Опубликовать настоящее решение в бюллетене  «Московский муниципальный вестник» и р</w:t>
      </w:r>
      <w:r w:rsidRPr="005F3DAB">
        <w:rPr>
          <w:sz w:val="28"/>
          <w:szCs w:val="28"/>
        </w:rPr>
        <w:t xml:space="preserve">азместить на официальном сайте </w:t>
      </w:r>
      <w:r>
        <w:rPr>
          <w:sz w:val="28"/>
          <w:szCs w:val="28"/>
        </w:rPr>
        <w:t xml:space="preserve">муниципального округа Донской: </w:t>
      </w:r>
      <w:hyperlink r:id="rId5" w:history="1">
        <w:r w:rsidRPr="00A40340">
          <w:rPr>
            <w:rStyle w:val="a9"/>
            <w:sz w:val="28"/>
            <w:szCs w:val="28"/>
            <w:lang w:val="en-US"/>
          </w:rPr>
          <w:t>www</w:t>
        </w:r>
        <w:r w:rsidRPr="00A40340">
          <w:rPr>
            <w:rStyle w:val="a9"/>
            <w:sz w:val="28"/>
            <w:szCs w:val="28"/>
          </w:rPr>
          <w:t>.</w:t>
        </w:r>
        <w:r w:rsidRPr="00A40340">
          <w:rPr>
            <w:rStyle w:val="a9"/>
            <w:sz w:val="28"/>
            <w:szCs w:val="28"/>
            <w:lang w:val="en-US"/>
          </w:rPr>
          <w:t>mo</w:t>
        </w:r>
        <w:r w:rsidRPr="00A40340">
          <w:rPr>
            <w:rStyle w:val="a9"/>
            <w:sz w:val="28"/>
            <w:szCs w:val="28"/>
          </w:rPr>
          <w:t>-</w:t>
        </w:r>
        <w:proofErr w:type="spellStart"/>
        <w:r w:rsidRPr="00A40340">
          <w:rPr>
            <w:rStyle w:val="a9"/>
            <w:sz w:val="28"/>
            <w:szCs w:val="28"/>
            <w:lang w:val="en-US"/>
          </w:rPr>
          <w:t>donskoy</w:t>
        </w:r>
        <w:proofErr w:type="spellEnd"/>
        <w:r w:rsidRPr="00A40340">
          <w:rPr>
            <w:rStyle w:val="a9"/>
            <w:sz w:val="28"/>
            <w:szCs w:val="28"/>
          </w:rPr>
          <w:t>.</w:t>
        </w:r>
        <w:proofErr w:type="spellStart"/>
        <w:r w:rsidRPr="00A40340">
          <w:rPr>
            <w:rStyle w:val="a9"/>
            <w:sz w:val="28"/>
            <w:szCs w:val="28"/>
            <w:lang w:val="en-US"/>
          </w:rPr>
          <w:t>ru</w:t>
        </w:r>
        <w:proofErr w:type="spellEnd"/>
      </w:hyperlink>
      <w:r w:rsidRPr="005F3DAB">
        <w:rPr>
          <w:sz w:val="28"/>
          <w:szCs w:val="28"/>
        </w:rPr>
        <w:t>.</w:t>
      </w:r>
    </w:p>
    <w:p w:rsidR="00F04468" w:rsidRPr="00F04468" w:rsidRDefault="00F04468" w:rsidP="00F04468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4468">
        <w:rPr>
          <w:rFonts w:ascii="Times New Roman" w:hAnsi="Times New Roman" w:cs="Times New Roman"/>
          <w:sz w:val="28"/>
          <w:szCs w:val="28"/>
        </w:rPr>
        <w:t xml:space="preserve">4. Контроль за исполнением настоящего решения возложить на главу муниципального округа Донской </w:t>
      </w:r>
      <w:r w:rsidRPr="00F04468">
        <w:rPr>
          <w:rFonts w:ascii="Times New Roman" w:hAnsi="Times New Roman" w:cs="Times New Roman"/>
          <w:b/>
          <w:sz w:val="28"/>
          <w:szCs w:val="28"/>
        </w:rPr>
        <w:t>Кабанову Т.В.</w:t>
      </w:r>
    </w:p>
    <w:p w:rsidR="006F74E9" w:rsidRDefault="006F74E9" w:rsidP="00F04468">
      <w:pPr>
        <w:suppressLineNumbers/>
        <w:suppressAutoHyphens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4468" w:rsidRPr="00F04468" w:rsidRDefault="00F04468" w:rsidP="00F04468">
      <w:pPr>
        <w:suppressLineNumbers/>
        <w:suppressAutoHyphens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4468">
        <w:rPr>
          <w:rFonts w:ascii="Times New Roman" w:hAnsi="Times New Roman" w:cs="Times New Roman"/>
          <w:b/>
          <w:sz w:val="28"/>
          <w:szCs w:val="28"/>
        </w:rPr>
        <w:t>Глава муниципального</w:t>
      </w:r>
    </w:p>
    <w:p w:rsidR="00F04468" w:rsidRPr="00F04468" w:rsidRDefault="00F04468" w:rsidP="00F04468">
      <w:pPr>
        <w:suppressLineNumbers/>
        <w:suppressAutoHyphens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4468">
        <w:rPr>
          <w:rFonts w:ascii="Times New Roman" w:hAnsi="Times New Roman" w:cs="Times New Roman"/>
          <w:b/>
          <w:sz w:val="28"/>
          <w:szCs w:val="28"/>
        </w:rPr>
        <w:t>округа Донской</w:t>
      </w:r>
      <w:r w:rsidRPr="00F04468">
        <w:rPr>
          <w:rFonts w:ascii="Times New Roman" w:hAnsi="Times New Roman" w:cs="Times New Roman"/>
          <w:b/>
          <w:sz w:val="28"/>
          <w:szCs w:val="28"/>
        </w:rPr>
        <w:tab/>
      </w:r>
      <w:r w:rsidRPr="00F04468">
        <w:rPr>
          <w:rFonts w:ascii="Times New Roman" w:hAnsi="Times New Roman" w:cs="Times New Roman"/>
          <w:b/>
          <w:sz w:val="28"/>
          <w:szCs w:val="28"/>
        </w:rPr>
        <w:tab/>
      </w:r>
      <w:r w:rsidRPr="00273EA1">
        <w:rPr>
          <w:b/>
          <w:sz w:val="28"/>
          <w:szCs w:val="28"/>
        </w:rPr>
        <w:tab/>
      </w:r>
      <w:r w:rsidRPr="00273EA1">
        <w:rPr>
          <w:b/>
          <w:sz w:val="28"/>
          <w:szCs w:val="28"/>
        </w:rPr>
        <w:tab/>
      </w:r>
      <w:r w:rsidRPr="00273EA1">
        <w:rPr>
          <w:b/>
          <w:sz w:val="28"/>
          <w:szCs w:val="28"/>
        </w:rPr>
        <w:tab/>
      </w:r>
      <w:r w:rsidRPr="00273EA1">
        <w:rPr>
          <w:b/>
          <w:sz w:val="28"/>
          <w:szCs w:val="28"/>
        </w:rPr>
        <w:tab/>
      </w:r>
      <w:r w:rsidRPr="00F04468">
        <w:rPr>
          <w:rFonts w:ascii="Times New Roman" w:hAnsi="Times New Roman" w:cs="Times New Roman"/>
          <w:b/>
          <w:sz w:val="28"/>
          <w:szCs w:val="28"/>
        </w:rPr>
        <w:t xml:space="preserve">                  Т.В. Кабанова</w:t>
      </w:r>
    </w:p>
    <w:p w:rsidR="00D7399F" w:rsidRDefault="00D7399F" w:rsidP="00742ECF">
      <w:pPr>
        <w:tabs>
          <w:tab w:val="left" w:pos="5812"/>
        </w:tabs>
        <w:spacing w:after="0" w:line="240" w:lineRule="auto"/>
        <w:ind w:left="5670"/>
        <w:rPr>
          <w:rFonts w:ascii="Times New Roman" w:hAnsi="Times New Roman" w:cs="Times New Roman"/>
          <w:sz w:val="28"/>
          <w:szCs w:val="28"/>
        </w:rPr>
      </w:pPr>
    </w:p>
    <w:p w:rsidR="00D7399F" w:rsidRDefault="00D7399F" w:rsidP="00742ECF">
      <w:pPr>
        <w:tabs>
          <w:tab w:val="left" w:pos="5812"/>
        </w:tabs>
        <w:spacing w:after="0" w:line="240" w:lineRule="auto"/>
        <w:ind w:left="5670"/>
        <w:rPr>
          <w:rFonts w:ascii="Times New Roman" w:hAnsi="Times New Roman" w:cs="Times New Roman"/>
          <w:sz w:val="28"/>
          <w:szCs w:val="28"/>
        </w:rPr>
      </w:pPr>
    </w:p>
    <w:p w:rsidR="00D7399F" w:rsidRDefault="00D7399F" w:rsidP="00742ECF">
      <w:pPr>
        <w:tabs>
          <w:tab w:val="left" w:pos="5812"/>
        </w:tabs>
        <w:spacing w:after="0" w:line="240" w:lineRule="auto"/>
        <w:ind w:left="5670"/>
        <w:rPr>
          <w:rFonts w:ascii="Times New Roman" w:hAnsi="Times New Roman" w:cs="Times New Roman"/>
          <w:sz w:val="28"/>
          <w:szCs w:val="28"/>
        </w:rPr>
      </w:pPr>
    </w:p>
    <w:p w:rsidR="00D7399F" w:rsidRDefault="00D7399F" w:rsidP="00742ECF">
      <w:pPr>
        <w:tabs>
          <w:tab w:val="left" w:pos="5812"/>
        </w:tabs>
        <w:spacing w:after="0" w:line="240" w:lineRule="auto"/>
        <w:ind w:left="5670"/>
        <w:rPr>
          <w:rFonts w:ascii="Times New Roman" w:hAnsi="Times New Roman" w:cs="Times New Roman"/>
          <w:sz w:val="28"/>
          <w:szCs w:val="28"/>
        </w:rPr>
      </w:pPr>
    </w:p>
    <w:p w:rsidR="00842E89" w:rsidRPr="00842E89" w:rsidRDefault="00842E89" w:rsidP="00742ECF">
      <w:pPr>
        <w:tabs>
          <w:tab w:val="left" w:pos="5812"/>
        </w:tabs>
        <w:spacing w:after="0" w:line="240" w:lineRule="auto"/>
        <w:ind w:left="5670"/>
        <w:rPr>
          <w:rFonts w:ascii="Times New Roman" w:hAnsi="Times New Roman" w:cs="Times New Roman"/>
          <w:sz w:val="28"/>
          <w:szCs w:val="28"/>
        </w:rPr>
      </w:pPr>
      <w:r w:rsidRPr="00842E89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842E89" w:rsidRPr="00842E89" w:rsidRDefault="00842E89" w:rsidP="00D7399F">
      <w:pPr>
        <w:spacing w:after="0" w:line="240" w:lineRule="auto"/>
        <w:ind w:left="5670"/>
        <w:rPr>
          <w:rFonts w:ascii="Times New Roman" w:hAnsi="Times New Roman" w:cs="Times New Roman"/>
          <w:sz w:val="28"/>
          <w:szCs w:val="28"/>
        </w:rPr>
      </w:pPr>
      <w:r w:rsidRPr="00842E89">
        <w:rPr>
          <w:rFonts w:ascii="Times New Roman" w:hAnsi="Times New Roman" w:cs="Times New Roman"/>
          <w:sz w:val="28"/>
          <w:szCs w:val="28"/>
        </w:rPr>
        <w:t>к решению Совета депутатов  муниципального округа Донской</w:t>
      </w:r>
    </w:p>
    <w:p w:rsidR="00842E89" w:rsidRPr="00842E89" w:rsidRDefault="00842E89" w:rsidP="00D7399F">
      <w:pPr>
        <w:tabs>
          <w:tab w:val="left" w:pos="2025"/>
          <w:tab w:val="left" w:pos="8175"/>
        </w:tabs>
        <w:spacing w:line="240" w:lineRule="auto"/>
        <w:ind w:left="5670"/>
        <w:rPr>
          <w:rFonts w:ascii="Times New Roman" w:hAnsi="Times New Roman" w:cs="Times New Roman"/>
          <w:b/>
          <w:sz w:val="28"/>
          <w:szCs w:val="28"/>
        </w:rPr>
      </w:pPr>
      <w:r w:rsidRPr="00842E89">
        <w:rPr>
          <w:rFonts w:ascii="Times New Roman" w:hAnsi="Times New Roman" w:cs="Times New Roman"/>
          <w:sz w:val="28"/>
          <w:szCs w:val="28"/>
        </w:rPr>
        <w:t>от</w:t>
      </w:r>
      <w:r w:rsidR="00D7399F">
        <w:rPr>
          <w:rFonts w:ascii="Times New Roman" w:hAnsi="Times New Roman" w:cs="Times New Roman"/>
          <w:sz w:val="28"/>
          <w:szCs w:val="28"/>
        </w:rPr>
        <w:t xml:space="preserve"> 18 июня 2014 г. </w:t>
      </w:r>
      <w:r w:rsidRPr="00842E89">
        <w:rPr>
          <w:rFonts w:ascii="Times New Roman" w:hAnsi="Times New Roman" w:cs="Times New Roman"/>
          <w:sz w:val="28"/>
          <w:szCs w:val="28"/>
        </w:rPr>
        <w:t>№</w:t>
      </w:r>
      <w:r w:rsidR="00D7399F">
        <w:rPr>
          <w:rFonts w:ascii="Times New Roman" w:hAnsi="Times New Roman" w:cs="Times New Roman"/>
          <w:sz w:val="28"/>
          <w:szCs w:val="28"/>
        </w:rPr>
        <w:t xml:space="preserve"> 07/13</w:t>
      </w:r>
      <w:r w:rsidRPr="00842E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2E89" w:rsidRDefault="00842E89" w:rsidP="005A5E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2E89" w:rsidRDefault="00842E89" w:rsidP="005A5E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B56BC" w:rsidRPr="005A5E35" w:rsidRDefault="005A5E35" w:rsidP="005A5E35">
      <w:pPr>
        <w:jc w:val="center"/>
        <w:rPr>
          <w:rFonts w:ascii="Times New Roman" w:hAnsi="Times New Roman" w:cs="Times New Roman"/>
          <w:sz w:val="28"/>
          <w:szCs w:val="28"/>
        </w:rPr>
      </w:pPr>
      <w:r w:rsidRPr="005A5E35">
        <w:rPr>
          <w:rFonts w:ascii="Times New Roman" w:hAnsi="Times New Roman" w:cs="Times New Roman"/>
          <w:sz w:val="28"/>
          <w:szCs w:val="28"/>
        </w:rPr>
        <w:t xml:space="preserve">Схема размещения нестационарных </w:t>
      </w:r>
      <w:r w:rsidR="00842E89">
        <w:rPr>
          <w:rFonts w:ascii="Times New Roman" w:hAnsi="Times New Roman" w:cs="Times New Roman"/>
          <w:sz w:val="28"/>
          <w:szCs w:val="28"/>
        </w:rPr>
        <w:t xml:space="preserve">торговых </w:t>
      </w:r>
      <w:r w:rsidRPr="005A5E35">
        <w:rPr>
          <w:rFonts w:ascii="Times New Roman" w:hAnsi="Times New Roman" w:cs="Times New Roman"/>
          <w:sz w:val="28"/>
          <w:szCs w:val="28"/>
        </w:rPr>
        <w:t>объектов на весенне-летний период 2014 года.</w:t>
      </w:r>
    </w:p>
    <w:p w:rsidR="005A5E35" w:rsidRDefault="00D0587D" w:rsidP="005A5E35">
      <w:pPr>
        <w:ind w:left="-851"/>
        <w:rPr>
          <w:color w:val="FF0000"/>
        </w:rPr>
      </w:pPr>
      <w:r>
        <w:rPr>
          <w:noProof/>
          <w:color w:val="FF0000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7" type="#_x0000_t67" style="position:absolute;left:0;text-align:left;margin-left:96.45pt;margin-top:200.75pt;width:18pt;height:21pt;z-index:251659264">
            <v:textbox style="layout-flow:vertical-ideographic"/>
          </v:shape>
        </w:pict>
      </w:r>
      <w:r>
        <w:rPr>
          <w:noProof/>
          <w:color w:val="FF0000"/>
        </w:rPr>
        <w:pict>
          <v:shape id="_x0000_s1026" type="#_x0000_t67" style="position:absolute;left:0;text-align:left;margin-left:52.2pt;margin-top:155.75pt;width:18pt;height:21pt;z-index:251658240">
            <v:textbox style="layout-flow:vertical-ideographic"/>
          </v:shape>
        </w:pict>
      </w:r>
      <w:r w:rsidR="005A5E35">
        <w:rPr>
          <w:noProof/>
        </w:rPr>
        <w:drawing>
          <wp:inline distT="0" distB="0" distL="0" distR="0">
            <wp:extent cx="6572250" cy="439102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391025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E35" w:rsidRDefault="00D0587D" w:rsidP="00A57A87">
      <w:pPr>
        <w:ind w:left="-851"/>
        <w:rPr>
          <w:color w:val="FF0000"/>
        </w:rPr>
      </w:pPr>
      <w:r>
        <w:rPr>
          <w:noProof/>
          <w:color w:val="FF0000"/>
        </w:rPr>
        <w:lastRenderedPageBreak/>
        <w:pict>
          <v:shape id="_x0000_s1029" type="#_x0000_t67" style="position:absolute;left:0;text-align:left;margin-left:70.2pt;margin-top:189.5pt;width:18pt;height:21pt;z-index:251661312">
            <v:textbox style="layout-flow:vertical-ideographic"/>
          </v:shape>
        </w:pict>
      </w:r>
      <w:r>
        <w:rPr>
          <w:noProof/>
          <w:color w:val="FF0000"/>
        </w:rPr>
        <w:pict>
          <v:shape id="_x0000_s1028" type="#_x0000_t67" style="position:absolute;left:0;text-align:left;margin-left:134.7pt;margin-top:113pt;width:18pt;height:21pt;z-index:251660288">
            <v:textbox style="layout-flow:vertical-ideographic"/>
          </v:shape>
        </w:pict>
      </w:r>
      <w:r w:rsidR="00A57A87">
        <w:rPr>
          <w:noProof/>
          <w:color w:val="FF0000"/>
        </w:rPr>
        <w:drawing>
          <wp:inline distT="0" distB="0" distL="0" distR="0">
            <wp:extent cx="6572250" cy="3876675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A87" w:rsidRDefault="00D0587D" w:rsidP="00A57A87">
      <w:pPr>
        <w:ind w:left="-851"/>
        <w:rPr>
          <w:color w:val="FF0000"/>
        </w:rPr>
      </w:pPr>
      <w:r>
        <w:rPr>
          <w:noProof/>
          <w:color w:val="FF0000"/>
        </w:rPr>
        <w:pict>
          <v:shape id="_x0000_s1030" type="#_x0000_t67" style="position:absolute;left:0;text-align:left;margin-left:97.2pt;margin-top:155.55pt;width:18pt;height:21pt;z-index:251662336">
            <v:textbox style="layout-flow:vertical-ideographic"/>
          </v:shape>
        </w:pict>
      </w:r>
      <w:r w:rsidR="00A57A87">
        <w:rPr>
          <w:noProof/>
          <w:color w:val="FF0000"/>
        </w:rPr>
        <w:drawing>
          <wp:inline distT="0" distB="0" distL="0" distR="0">
            <wp:extent cx="6448425" cy="4057650"/>
            <wp:effectExtent l="19050" t="0" r="952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A87" w:rsidRDefault="00D0587D" w:rsidP="00A57A87">
      <w:pPr>
        <w:ind w:left="-851"/>
        <w:rPr>
          <w:color w:val="FF0000"/>
        </w:rPr>
      </w:pPr>
      <w:r>
        <w:rPr>
          <w:noProof/>
          <w:color w:val="FF0000"/>
        </w:rPr>
        <w:lastRenderedPageBreak/>
        <w:pict>
          <v:shape id="_x0000_s1032" type="#_x0000_t67" style="position:absolute;left:0;text-align:left;margin-left:161.7pt;margin-top:90.3pt;width:18pt;height:21pt;z-index:251664384">
            <v:textbox style="layout-flow:vertical-ideographic"/>
          </v:shape>
        </w:pict>
      </w:r>
      <w:r>
        <w:rPr>
          <w:noProof/>
          <w:color w:val="FF0000"/>
        </w:rPr>
        <w:pict>
          <v:shape id="_x0000_s1031" type="#_x0000_t67" style="position:absolute;left:0;text-align:left;margin-left:139.95pt;margin-top:136.05pt;width:18pt;height:21pt;z-index:251663360">
            <v:textbox style="layout-flow:vertical-ideographic"/>
          </v:shape>
        </w:pict>
      </w:r>
      <w:r w:rsidR="00A57A87">
        <w:rPr>
          <w:noProof/>
          <w:color w:val="FF0000"/>
        </w:rPr>
        <w:drawing>
          <wp:inline distT="0" distB="0" distL="0" distR="0">
            <wp:extent cx="6448425" cy="4486275"/>
            <wp:effectExtent l="19050" t="0" r="9525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A87" w:rsidRDefault="00A57A87" w:rsidP="00A57A87">
      <w:pPr>
        <w:ind w:left="-851"/>
        <w:rPr>
          <w:color w:val="FF0000"/>
        </w:rPr>
      </w:pPr>
    </w:p>
    <w:p w:rsidR="00A57A87" w:rsidRDefault="00D0587D" w:rsidP="00A57A87">
      <w:pPr>
        <w:ind w:left="-851"/>
        <w:rPr>
          <w:color w:val="FF0000"/>
        </w:rPr>
      </w:pPr>
      <w:r>
        <w:rPr>
          <w:noProof/>
          <w:color w:val="FF0000"/>
        </w:rPr>
        <w:pict>
          <v:shape id="_x0000_s1034" type="#_x0000_t67" style="position:absolute;left:0;text-align:left;margin-left:-27.3pt;margin-top:177.3pt;width:18pt;height:21pt;z-index:251666432">
            <v:textbox style="layout-flow:vertical-ideographic"/>
          </v:shape>
        </w:pict>
      </w:r>
      <w:r>
        <w:rPr>
          <w:noProof/>
          <w:color w:val="FF0000"/>
        </w:rPr>
        <w:pict>
          <v:shape id="_x0000_s1033" type="#_x0000_t67" style="position:absolute;left:0;text-align:left;margin-left:284.7pt;margin-top:81.3pt;width:18pt;height:21pt;z-index:251665408">
            <v:textbox style="layout-flow:vertical-ideographic"/>
          </v:shape>
        </w:pict>
      </w:r>
      <w:r w:rsidR="00A57A87">
        <w:rPr>
          <w:noProof/>
          <w:color w:val="FF0000"/>
        </w:rPr>
        <w:drawing>
          <wp:inline distT="0" distB="0" distL="0" distR="0">
            <wp:extent cx="6448425" cy="3829050"/>
            <wp:effectExtent l="19050" t="0" r="9525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931" w:rsidRDefault="00D0587D" w:rsidP="00A57A87">
      <w:pPr>
        <w:ind w:left="-851"/>
        <w:rPr>
          <w:color w:val="FF0000"/>
        </w:rPr>
      </w:pPr>
      <w:r>
        <w:rPr>
          <w:noProof/>
          <w:color w:val="FF0000"/>
        </w:rPr>
        <w:lastRenderedPageBreak/>
        <w:pict>
          <v:shape id="_x0000_s1036" type="#_x0000_t67" style="position:absolute;left:0;text-align:left;margin-left:104.7pt;margin-top:172.25pt;width:18pt;height:21pt;z-index:251668480">
            <v:textbox style="layout-flow:vertical-ideographic"/>
          </v:shape>
        </w:pict>
      </w:r>
      <w:r w:rsidR="00515320">
        <w:rPr>
          <w:noProof/>
          <w:color w:val="FF0000"/>
        </w:rPr>
        <w:drawing>
          <wp:inline distT="0" distB="0" distL="0" distR="0">
            <wp:extent cx="6448425" cy="4086225"/>
            <wp:effectExtent l="19050" t="0" r="9525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931" w:rsidRPr="00515320" w:rsidRDefault="00563931" w:rsidP="00515320">
      <w:pPr>
        <w:ind w:left="-851"/>
        <w:rPr>
          <w:color w:val="FF0000"/>
        </w:rPr>
      </w:pPr>
      <w:r>
        <w:rPr>
          <w:color w:val="FF0000"/>
        </w:rPr>
        <w:t xml:space="preserve">        </w:t>
      </w:r>
      <w:r w:rsidR="00D0587D">
        <w:rPr>
          <w:noProof/>
          <w:color w:val="FF0000"/>
        </w:rPr>
        <w:pict>
          <v:shape id="_x0000_s1035" type="#_x0000_t67" style="position:absolute;left:0;text-align:left;margin-left:-50.55pt;margin-top:-.35pt;width:18pt;height:21pt;z-index:251667456;mso-position-horizontal-relative:text;mso-position-vertical-relative:text">
            <v:textbox style="layout-flow:vertical-ideographic"/>
          </v:shape>
        </w:pict>
      </w:r>
      <w:r w:rsidR="00515320">
        <w:rPr>
          <w:color w:val="FF0000"/>
        </w:rPr>
        <w:t xml:space="preserve">  </w:t>
      </w:r>
      <w:r w:rsidRPr="00563931">
        <w:rPr>
          <w:rFonts w:ascii="Times New Roman" w:hAnsi="Times New Roman" w:cs="Times New Roman"/>
          <w:sz w:val="28"/>
          <w:szCs w:val="28"/>
        </w:rPr>
        <w:t>- места размещения НТО на территории Донского района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63931" w:rsidRDefault="00563931" w:rsidP="00A57A87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563931" w:rsidRPr="00563931" w:rsidRDefault="00563931" w:rsidP="00515320">
      <w:pPr>
        <w:rPr>
          <w:rFonts w:ascii="Times New Roman" w:hAnsi="Times New Roman" w:cs="Times New Roman"/>
          <w:sz w:val="28"/>
          <w:szCs w:val="28"/>
        </w:rPr>
      </w:pPr>
    </w:p>
    <w:sectPr w:rsidR="00563931" w:rsidRPr="00563931" w:rsidSect="008B56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5A5E35"/>
    <w:rsid w:val="00083895"/>
    <w:rsid w:val="002E39B0"/>
    <w:rsid w:val="00515320"/>
    <w:rsid w:val="00563931"/>
    <w:rsid w:val="005A5E35"/>
    <w:rsid w:val="006D7B78"/>
    <w:rsid w:val="006F74E9"/>
    <w:rsid w:val="00742ECF"/>
    <w:rsid w:val="00842E89"/>
    <w:rsid w:val="008B56BC"/>
    <w:rsid w:val="00A57A87"/>
    <w:rsid w:val="00A802D2"/>
    <w:rsid w:val="00D0587D"/>
    <w:rsid w:val="00D7399F"/>
    <w:rsid w:val="00F04468"/>
    <w:rsid w:val="00F52F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6BC"/>
  </w:style>
  <w:style w:type="paragraph" w:styleId="1">
    <w:name w:val="heading 1"/>
    <w:basedOn w:val="a"/>
    <w:next w:val="a"/>
    <w:link w:val="10"/>
    <w:qFormat/>
    <w:rsid w:val="00F04468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5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5E3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F04468"/>
    <w:rPr>
      <w:rFonts w:ascii="Times New Roman" w:eastAsia="Times New Roman" w:hAnsi="Times New Roman" w:cs="Times New Roman"/>
      <w:b/>
      <w:sz w:val="28"/>
      <w:szCs w:val="20"/>
    </w:rPr>
  </w:style>
  <w:style w:type="paragraph" w:styleId="a5">
    <w:name w:val="Title"/>
    <w:basedOn w:val="a"/>
    <w:link w:val="a6"/>
    <w:qFormat/>
    <w:rsid w:val="00F04468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6">
    <w:name w:val="Название Знак"/>
    <w:basedOn w:val="a0"/>
    <w:link w:val="a5"/>
    <w:rsid w:val="00F04468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7">
    <w:name w:val="Body Text Indent"/>
    <w:basedOn w:val="a"/>
    <w:link w:val="a8"/>
    <w:rsid w:val="00F04468"/>
    <w:pPr>
      <w:spacing w:after="0" w:line="240" w:lineRule="auto"/>
      <w:ind w:firstLine="708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rsid w:val="00F04468"/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basedOn w:val="a0"/>
    <w:rsid w:val="00F04468"/>
    <w:rPr>
      <w:color w:val="0000FF"/>
      <w:u w:val="single"/>
    </w:rPr>
  </w:style>
  <w:style w:type="paragraph" w:customStyle="1" w:styleId="ConsPlusNormal">
    <w:name w:val="ConsPlusNormal"/>
    <w:uiPriority w:val="99"/>
    <w:rsid w:val="00F04468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mo-donskoy.ru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CC81FC-6528-4718-A334-84E76A54A9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245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glocer-lm</dc:creator>
  <cp:lastModifiedBy>user</cp:lastModifiedBy>
  <cp:revision>10</cp:revision>
  <cp:lastPrinted>2014-06-19T08:27:00Z</cp:lastPrinted>
  <dcterms:created xsi:type="dcterms:W3CDTF">2014-06-18T06:55:00Z</dcterms:created>
  <dcterms:modified xsi:type="dcterms:W3CDTF">2014-06-20T09:38:00Z</dcterms:modified>
</cp:coreProperties>
</file>