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B" w:rsidRPr="00BF4515" w:rsidRDefault="00B42BE3" w:rsidP="00B6541B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211B4C" w:rsidRPr="00842104" w:rsidRDefault="00211B4C" w:rsidP="00211B4C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211B4C" w:rsidRPr="00D7346A" w:rsidRDefault="00211B4C" w:rsidP="00211B4C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11B4C" w:rsidRPr="00D7346A" w:rsidRDefault="00211B4C" w:rsidP="00211B4C">
      <w:pPr>
        <w:jc w:val="center"/>
        <w:rPr>
          <w:b/>
          <w:bCs/>
          <w:sz w:val="28"/>
          <w:szCs w:val="28"/>
        </w:rPr>
      </w:pPr>
    </w:p>
    <w:p w:rsidR="00211B4C" w:rsidRPr="00D7346A" w:rsidRDefault="00211B4C" w:rsidP="00211B4C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211B4C" w:rsidRDefault="00211B4C" w:rsidP="00211B4C">
      <w:pPr>
        <w:ind w:right="4675"/>
        <w:jc w:val="both"/>
        <w:rPr>
          <w:sz w:val="28"/>
          <w:szCs w:val="28"/>
        </w:rPr>
      </w:pPr>
    </w:p>
    <w:p w:rsidR="00211B4C" w:rsidRDefault="00211B4C" w:rsidP="00211B4C">
      <w:pPr>
        <w:ind w:right="4675"/>
        <w:jc w:val="both"/>
        <w:rPr>
          <w:sz w:val="28"/>
          <w:szCs w:val="28"/>
        </w:rPr>
      </w:pPr>
    </w:p>
    <w:p w:rsidR="00211B4C" w:rsidRPr="009A72FA" w:rsidRDefault="00211B4C" w:rsidP="00211B4C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12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4210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4210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842104">
        <w:rPr>
          <w:sz w:val="28"/>
          <w:szCs w:val="28"/>
        </w:rPr>
        <w:t>№ 0</w:t>
      </w:r>
      <w:r>
        <w:rPr>
          <w:sz w:val="28"/>
          <w:szCs w:val="28"/>
        </w:rPr>
        <w:t>2/7</w:t>
      </w:r>
      <w:r w:rsidRPr="00842104">
        <w:rPr>
          <w:sz w:val="28"/>
          <w:szCs w:val="28"/>
        </w:rPr>
        <w:t xml:space="preserve"> </w:t>
      </w:r>
    </w:p>
    <w:p w:rsidR="00E7251D" w:rsidRDefault="005E5242" w:rsidP="00DE681F">
      <w:pPr>
        <w:shd w:val="clear" w:color="auto" w:fill="FFFFFF"/>
        <w:tabs>
          <w:tab w:val="left" w:pos="426"/>
          <w:tab w:val="left" w:pos="2552"/>
        </w:tabs>
        <w:spacing w:before="898"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б отказе в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DE681F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033EA5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033EA5">
        <w:rPr>
          <w:rFonts w:eastAsia="Times New Roman"/>
          <w:b/>
          <w:bCs/>
          <w:spacing w:val="-1"/>
          <w:sz w:val="28"/>
          <w:szCs w:val="28"/>
        </w:rPr>
        <w:t>а</w:t>
      </w:r>
    </w:p>
    <w:p w:rsidR="00E7251D" w:rsidRDefault="00B42BE3" w:rsidP="00DE681F">
      <w:pPr>
        <w:shd w:val="clear" w:color="auto" w:fill="FFFFFF"/>
        <w:tabs>
          <w:tab w:val="left" w:pos="3485"/>
        </w:tabs>
        <w:spacing w:line="322" w:lineRule="exact"/>
        <w:ind w:left="1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DE681F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E7251D" w:rsidRDefault="00B83BFE" w:rsidP="00DE681F">
      <w:pPr>
        <w:shd w:val="clear" w:color="auto" w:fill="FFFFFF"/>
        <w:spacing w:line="322" w:lineRule="exact"/>
        <w:ind w:left="10" w:right="4258"/>
        <w:jc w:val="both"/>
      </w:pPr>
      <w:r>
        <w:rPr>
          <w:rFonts w:eastAsia="Times New Roman"/>
          <w:b/>
          <w:bCs/>
          <w:sz w:val="28"/>
          <w:szCs w:val="28"/>
        </w:rPr>
        <w:t xml:space="preserve">г.Москва, </w:t>
      </w:r>
      <w:r w:rsidR="00033EA5">
        <w:rPr>
          <w:rFonts w:eastAsia="Times New Roman"/>
          <w:b/>
          <w:bCs/>
          <w:sz w:val="28"/>
          <w:szCs w:val="28"/>
        </w:rPr>
        <w:t xml:space="preserve">ул.4-ый Верхний Михайловский проезд, 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734F85">
        <w:rPr>
          <w:rFonts w:eastAsia="Times New Roman"/>
          <w:b/>
          <w:bCs/>
          <w:spacing w:val="-1"/>
          <w:sz w:val="28"/>
          <w:szCs w:val="28"/>
        </w:rPr>
        <w:t>3, корп.1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В </w:t>
      </w:r>
      <w:r w:rsidR="00DC7C91">
        <w:rPr>
          <w:rFonts w:eastAsia="Times New Roman"/>
          <w:sz w:val="28"/>
          <w:szCs w:val="28"/>
        </w:rPr>
        <w:t xml:space="preserve">соответствии с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4F4DC3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4F4DC3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4F4DC3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4F4DC3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 xml:space="preserve">ул. 4-ый Верхний Михайловский проезд, </w:t>
      </w:r>
      <w:r w:rsidR="00DC7C91">
        <w:rPr>
          <w:sz w:val="28"/>
          <w:szCs w:val="28"/>
        </w:rPr>
        <w:t xml:space="preserve"> дом</w:t>
      </w:r>
      <w:r w:rsidR="00B83BFE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3</w:t>
      </w:r>
      <w:r w:rsidR="00F549B7">
        <w:rPr>
          <w:sz w:val="28"/>
          <w:szCs w:val="28"/>
        </w:rPr>
        <w:t>,</w:t>
      </w:r>
      <w:r w:rsidR="00785492">
        <w:rPr>
          <w:sz w:val="28"/>
          <w:szCs w:val="28"/>
        </w:rPr>
        <w:t xml:space="preserve"> </w:t>
      </w:r>
      <w:r w:rsidR="00BF212C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корп.</w:t>
      </w:r>
      <w:r w:rsidR="00BF212C">
        <w:rPr>
          <w:sz w:val="28"/>
          <w:szCs w:val="28"/>
        </w:rPr>
        <w:t>1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6746E4" w:rsidRDefault="00BF4515" w:rsidP="00DE681F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>Отказать в с</w:t>
      </w:r>
      <w:r w:rsidR="005E5242">
        <w:rPr>
          <w:rFonts w:eastAsia="Times New Roman"/>
          <w:sz w:val="28"/>
          <w:szCs w:val="28"/>
        </w:rPr>
        <w:t>огласова</w:t>
      </w:r>
      <w:r w:rsidR="00033EA5">
        <w:rPr>
          <w:rFonts w:eastAsia="Times New Roman"/>
          <w:sz w:val="28"/>
          <w:szCs w:val="28"/>
        </w:rPr>
        <w:t>нии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33EA5">
        <w:rPr>
          <w:rFonts w:eastAsia="Times New Roman"/>
          <w:sz w:val="28"/>
          <w:szCs w:val="28"/>
        </w:rPr>
        <w:t>и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33EA5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в составе </w:t>
      </w:r>
      <w:r w:rsidR="00033EA5">
        <w:rPr>
          <w:rFonts w:eastAsia="Times New Roman"/>
          <w:sz w:val="28"/>
          <w:szCs w:val="28"/>
        </w:rPr>
        <w:t>шлагбаума</w:t>
      </w:r>
      <w:r w:rsidR="00731149">
        <w:rPr>
          <w:rFonts w:eastAsia="Times New Roman"/>
          <w:sz w:val="28"/>
          <w:szCs w:val="28"/>
        </w:rPr>
        <w:t xml:space="preserve"> со встроенным блоком управления</w:t>
      </w:r>
      <w:r w:rsidR="00DC164F">
        <w:rPr>
          <w:rFonts w:eastAsia="Times New Roman"/>
          <w:sz w:val="28"/>
          <w:szCs w:val="28"/>
        </w:rPr>
        <w:t>,</w:t>
      </w:r>
      <w:r w:rsidR="00BF212C">
        <w:rPr>
          <w:rFonts w:eastAsia="Times New Roman"/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>ул. 4-ый Верхний Михайловский проезд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BF212C">
        <w:rPr>
          <w:rFonts w:eastAsia="Times New Roman"/>
          <w:sz w:val="28"/>
          <w:szCs w:val="28"/>
        </w:rPr>
        <w:t>3, корп.1</w:t>
      </w:r>
      <w:r w:rsidR="006746E4">
        <w:rPr>
          <w:rFonts w:eastAsia="Times New Roman"/>
          <w:sz w:val="28"/>
          <w:szCs w:val="28"/>
        </w:rPr>
        <w:t xml:space="preserve"> </w:t>
      </w:r>
      <w:r w:rsidR="004F4DC3">
        <w:rPr>
          <w:rFonts w:eastAsia="Times New Roman"/>
          <w:sz w:val="28"/>
          <w:szCs w:val="28"/>
        </w:rPr>
        <w:t xml:space="preserve">в связи с </w:t>
      </w:r>
      <w:r w:rsidR="00033EA5">
        <w:rPr>
          <w:rFonts w:eastAsia="Times New Roman"/>
          <w:sz w:val="28"/>
          <w:szCs w:val="28"/>
        </w:rPr>
        <w:t>несоблюдени</w:t>
      </w:r>
      <w:r w:rsidR="004F4DC3">
        <w:rPr>
          <w:rFonts w:eastAsia="Times New Roman"/>
          <w:sz w:val="28"/>
          <w:szCs w:val="28"/>
        </w:rPr>
        <w:t>ем</w:t>
      </w:r>
      <w:r w:rsidR="00033EA5">
        <w:rPr>
          <w:rFonts w:eastAsia="Times New Roman"/>
          <w:sz w:val="28"/>
          <w:szCs w:val="28"/>
        </w:rPr>
        <w:t xml:space="preserve"> требования </w:t>
      </w:r>
      <w:r w:rsidR="006746E4">
        <w:rPr>
          <w:rFonts w:eastAsia="Times New Roman"/>
          <w:sz w:val="28"/>
          <w:szCs w:val="28"/>
        </w:rPr>
        <w:t>п.9.1.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BF4515" w:rsidP="00DE681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>Настоящее решение вступает в силу со дня подписания.</w:t>
      </w:r>
    </w:p>
    <w:p w:rsidR="00DC7C91" w:rsidRDefault="00BF4515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C7C91">
        <w:rPr>
          <w:sz w:val="28"/>
          <w:szCs w:val="28"/>
        </w:rPr>
        <w:t>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r w:rsidR="00731149">
        <w:rPr>
          <w:sz w:val="28"/>
          <w:szCs w:val="28"/>
        </w:rPr>
        <w:t>Чистовой С.В.</w:t>
      </w:r>
      <w:r w:rsidR="00DC7C91"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  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DE681F">
        <w:rPr>
          <w:rFonts w:eastAsia="Times New Roman"/>
          <w:b/>
          <w:bCs/>
          <w:spacing w:val="-3"/>
          <w:sz w:val="28"/>
          <w:szCs w:val="28"/>
        </w:rPr>
        <w:t xml:space="preserve">             </w:t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15D7"/>
    <w:rsid w:val="00044B19"/>
    <w:rsid w:val="0006522F"/>
    <w:rsid w:val="00086E95"/>
    <w:rsid w:val="00211B4C"/>
    <w:rsid w:val="00256F8B"/>
    <w:rsid w:val="002A63BB"/>
    <w:rsid w:val="003A4727"/>
    <w:rsid w:val="00416E55"/>
    <w:rsid w:val="004764FA"/>
    <w:rsid w:val="004D1918"/>
    <w:rsid w:val="004E2EE6"/>
    <w:rsid w:val="004F4DC3"/>
    <w:rsid w:val="00553E9E"/>
    <w:rsid w:val="005829F6"/>
    <w:rsid w:val="005E5242"/>
    <w:rsid w:val="006746E4"/>
    <w:rsid w:val="00731149"/>
    <w:rsid w:val="00734F85"/>
    <w:rsid w:val="00747CFA"/>
    <w:rsid w:val="00785492"/>
    <w:rsid w:val="007A7192"/>
    <w:rsid w:val="007B063D"/>
    <w:rsid w:val="007F38F3"/>
    <w:rsid w:val="00843EF8"/>
    <w:rsid w:val="00852C02"/>
    <w:rsid w:val="00890E14"/>
    <w:rsid w:val="008A4C57"/>
    <w:rsid w:val="008B3BD8"/>
    <w:rsid w:val="008B60A1"/>
    <w:rsid w:val="00940112"/>
    <w:rsid w:val="009A5C74"/>
    <w:rsid w:val="009A673C"/>
    <w:rsid w:val="009A72FA"/>
    <w:rsid w:val="009E4F33"/>
    <w:rsid w:val="00AA14FA"/>
    <w:rsid w:val="00AD2A4A"/>
    <w:rsid w:val="00B42BE3"/>
    <w:rsid w:val="00B642E0"/>
    <w:rsid w:val="00B6541B"/>
    <w:rsid w:val="00B83BFE"/>
    <w:rsid w:val="00BF212C"/>
    <w:rsid w:val="00BF4515"/>
    <w:rsid w:val="00C51B93"/>
    <w:rsid w:val="00CC25DD"/>
    <w:rsid w:val="00CD58EB"/>
    <w:rsid w:val="00D835B4"/>
    <w:rsid w:val="00DA7329"/>
    <w:rsid w:val="00DC164F"/>
    <w:rsid w:val="00DC7C91"/>
    <w:rsid w:val="00DE681F"/>
    <w:rsid w:val="00E7251D"/>
    <w:rsid w:val="00E948AF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23</cp:revision>
  <cp:lastPrinted>2014-02-13T08:30:00Z</cp:lastPrinted>
  <dcterms:created xsi:type="dcterms:W3CDTF">2013-11-07T11:54:00Z</dcterms:created>
  <dcterms:modified xsi:type="dcterms:W3CDTF">2014-02-14T11:37:00Z</dcterms:modified>
</cp:coreProperties>
</file>